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E40" w:rsidRDefault="00EA0E40" w:rsidP="00EA0E40">
      <w:pPr>
        <w:pStyle w:val="a4"/>
        <w:spacing w:after="0" w:line="240" w:lineRule="auto"/>
        <w:ind w:left="0"/>
        <w:jc w:val="center"/>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lang w:val="ky-KG"/>
        </w:rPr>
        <w:t>“</w:t>
      </w:r>
      <w:r w:rsidRPr="00A062E3">
        <w:rPr>
          <w:rFonts w:ascii="Times New Roman" w:hAnsi="Times New Roman" w:cs="Times New Roman"/>
          <w:b/>
          <w:sz w:val="28"/>
          <w:szCs w:val="28"/>
          <w:lang w:val="ky-KG"/>
        </w:rPr>
        <w:t>Кыргыз Республикасынын Министрлер Кабинетинин 2022-жылдын</w:t>
      </w:r>
      <w:r>
        <w:rPr>
          <w:rFonts w:ascii="Times New Roman" w:hAnsi="Times New Roman" w:cs="Times New Roman"/>
          <w:b/>
          <w:sz w:val="28"/>
          <w:szCs w:val="28"/>
          <w:lang w:val="ky-KG"/>
        </w:rPr>
        <w:t xml:space="preserve"> </w:t>
      </w:r>
      <w:r w:rsidRPr="00A062E3">
        <w:rPr>
          <w:rFonts w:ascii="Times New Roman" w:hAnsi="Times New Roman" w:cs="Times New Roman"/>
          <w:b/>
          <w:sz w:val="28"/>
          <w:szCs w:val="28"/>
          <w:lang w:val="ky-KG"/>
        </w:rPr>
        <w:t>30-мартындагы №178 “Кыргыз Республикасынын Салык кодексинин</w:t>
      </w:r>
      <w:r>
        <w:rPr>
          <w:rFonts w:ascii="Times New Roman" w:hAnsi="Times New Roman" w:cs="Times New Roman"/>
          <w:b/>
          <w:sz w:val="28"/>
          <w:szCs w:val="28"/>
          <w:lang w:val="ky-KG"/>
        </w:rPr>
        <w:t xml:space="preserve"> </w:t>
      </w:r>
      <w:r w:rsidRPr="00A062E3">
        <w:rPr>
          <w:rFonts w:ascii="Times New Roman" w:hAnsi="Times New Roman" w:cs="Times New Roman"/>
          <w:b/>
          <w:sz w:val="28"/>
          <w:szCs w:val="28"/>
          <w:lang w:val="ky-KG"/>
        </w:rPr>
        <w:t xml:space="preserve">126, 326-329-беренелеринин, </w:t>
      </w:r>
      <w:r>
        <w:rPr>
          <w:rFonts w:ascii="Times New Roman" w:hAnsi="Times New Roman" w:cs="Times New Roman"/>
          <w:b/>
          <w:sz w:val="28"/>
          <w:szCs w:val="28"/>
          <w:lang w:val="ky-KG"/>
        </w:rPr>
        <w:t>“</w:t>
      </w:r>
      <w:r w:rsidRPr="00A062E3">
        <w:rPr>
          <w:rFonts w:ascii="Times New Roman" w:hAnsi="Times New Roman" w:cs="Times New Roman"/>
          <w:b/>
          <w:sz w:val="28"/>
          <w:szCs w:val="28"/>
          <w:lang w:val="ky-KG"/>
        </w:rPr>
        <w:t xml:space="preserve">Кыргыз Республикасынын </w:t>
      </w:r>
    </w:p>
    <w:p w:rsidR="00EA0E40" w:rsidRDefault="00EA0E40" w:rsidP="00EA0E40">
      <w:pPr>
        <w:pStyle w:val="a4"/>
        <w:spacing w:after="0" w:line="240" w:lineRule="auto"/>
        <w:ind w:left="0"/>
        <w:jc w:val="center"/>
        <w:rPr>
          <w:rFonts w:ascii="Times New Roman" w:hAnsi="Times New Roman" w:cs="Times New Roman"/>
          <w:b/>
          <w:sz w:val="28"/>
          <w:szCs w:val="28"/>
          <w:lang w:val="ky-KG"/>
        </w:rPr>
      </w:pPr>
      <w:r w:rsidRPr="00A062E3">
        <w:rPr>
          <w:rFonts w:ascii="Times New Roman" w:hAnsi="Times New Roman" w:cs="Times New Roman"/>
          <w:b/>
          <w:sz w:val="28"/>
          <w:szCs w:val="28"/>
          <w:lang w:val="ky-KG"/>
        </w:rPr>
        <w:t>Салык кодексин колдонууга киргизүү жөнүндө</w:t>
      </w:r>
      <w:r>
        <w:rPr>
          <w:rFonts w:ascii="Times New Roman" w:hAnsi="Times New Roman" w:cs="Times New Roman"/>
          <w:b/>
          <w:sz w:val="28"/>
          <w:szCs w:val="28"/>
          <w:lang w:val="ky-KG"/>
        </w:rPr>
        <w:t>”</w:t>
      </w:r>
      <w:r w:rsidRPr="00A062E3">
        <w:rPr>
          <w:rFonts w:ascii="Times New Roman" w:hAnsi="Times New Roman" w:cs="Times New Roman"/>
          <w:b/>
          <w:sz w:val="28"/>
          <w:szCs w:val="28"/>
          <w:lang w:val="ky-KG"/>
        </w:rPr>
        <w:t xml:space="preserve"> Кыргыз Республикасынын Мыйзамынын </w:t>
      </w:r>
    </w:p>
    <w:p w:rsidR="00EA0E40" w:rsidRDefault="00EA0E40" w:rsidP="00EA0E40">
      <w:pPr>
        <w:pStyle w:val="a4"/>
        <w:spacing w:after="0" w:line="240" w:lineRule="auto"/>
        <w:ind w:left="0"/>
        <w:jc w:val="center"/>
        <w:rPr>
          <w:rFonts w:ascii="Times New Roman" w:hAnsi="Times New Roman" w:cs="Times New Roman"/>
          <w:b/>
          <w:sz w:val="28"/>
          <w:szCs w:val="28"/>
          <w:lang w:val="ky-KG"/>
        </w:rPr>
      </w:pPr>
      <w:r w:rsidRPr="00A062E3">
        <w:rPr>
          <w:rFonts w:ascii="Times New Roman" w:hAnsi="Times New Roman" w:cs="Times New Roman"/>
          <w:b/>
          <w:sz w:val="28"/>
          <w:szCs w:val="28"/>
          <w:lang w:val="ky-KG"/>
        </w:rPr>
        <w:t xml:space="preserve">4-беренесинин талаптарын ишке ашыруу боюнча чаралар тууралуу” токтомуна өзгөртүүлөрдү </w:t>
      </w:r>
    </w:p>
    <w:p w:rsidR="00EA0E40" w:rsidRDefault="00EA0E40" w:rsidP="00EA0E40">
      <w:pPr>
        <w:pStyle w:val="a4"/>
        <w:spacing w:after="0" w:line="240" w:lineRule="auto"/>
        <w:ind w:left="0"/>
        <w:jc w:val="center"/>
        <w:rPr>
          <w:rFonts w:ascii="Times New Roman" w:hAnsi="Times New Roman" w:cs="Times New Roman"/>
          <w:b/>
          <w:sz w:val="28"/>
          <w:szCs w:val="28"/>
          <w:lang w:val="ky-KG"/>
        </w:rPr>
      </w:pPr>
      <w:r w:rsidRPr="00A062E3">
        <w:rPr>
          <w:rFonts w:ascii="Times New Roman" w:hAnsi="Times New Roman" w:cs="Times New Roman"/>
          <w:b/>
          <w:sz w:val="28"/>
          <w:szCs w:val="28"/>
          <w:lang w:val="ky-KG"/>
        </w:rPr>
        <w:t>киргизүү жөнүндө</w:t>
      </w:r>
      <w:r>
        <w:rPr>
          <w:rFonts w:ascii="Times New Roman" w:hAnsi="Times New Roman" w:cs="Times New Roman"/>
          <w:b/>
          <w:sz w:val="28"/>
          <w:szCs w:val="28"/>
          <w:lang w:val="ky-KG"/>
        </w:rPr>
        <w:t>”</w:t>
      </w:r>
      <w:r w:rsidRPr="00A062E3">
        <w:rPr>
          <w:rFonts w:ascii="Times New Roman" w:hAnsi="Times New Roman" w:cs="Times New Roman"/>
          <w:b/>
          <w:sz w:val="28"/>
          <w:szCs w:val="28"/>
          <w:lang w:val="ky-KG"/>
        </w:rPr>
        <w:t xml:space="preserve"> Кыргыз Республикасынын Министрлер Кабинетинин</w:t>
      </w:r>
      <w:r>
        <w:rPr>
          <w:rFonts w:ascii="Times New Roman" w:hAnsi="Times New Roman" w:cs="Times New Roman"/>
          <w:b/>
          <w:sz w:val="28"/>
          <w:szCs w:val="28"/>
          <w:lang w:val="ky-KG"/>
        </w:rPr>
        <w:t xml:space="preserve"> токтом долбооруна </w:t>
      </w:r>
    </w:p>
    <w:p w:rsidR="00B61354" w:rsidRDefault="00EA0E40" w:rsidP="00EA0E40">
      <w:pPr>
        <w:pStyle w:val="a4"/>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салыштырма таблица</w:t>
      </w:r>
    </w:p>
    <w:p w:rsidR="00EA0E40" w:rsidRDefault="00EA0E40" w:rsidP="00EA0E40">
      <w:pPr>
        <w:pStyle w:val="a4"/>
        <w:spacing w:after="0" w:line="240" w:lineRule="auto"/>
        <w:ind w:left="0"/>
        <w:jc w:val="center"/>
        <w:rPr>
          <w:rFonts w:ascii="Times New Roman" w:hAnsi="Times New Roman" w:cs="Times New Roman"/>
          <w:sz w:val="28"/>
          <w:szCs w:val="28"/>
          <w:lang w:val="ky-KG"/>
        </w:rPr>
      </w:pPr>
    </w:p>
    <w:tbl>
      <w:tblPr>
        <w:tblStyle w:val="a3"/>
        <w:tblW w:w="0" w:type="auto"/>
        <w:tblLook w:val="04A0" w:firstRow="1" w:lastRow="0" w:firstColumn="1" w:lastColumn="0" w:noHBand="0" w:noVBand="1"/>
      </w:tblPr>
      <w:tblGrid>
        <w:gridCol w:w="6894"/>
        <w:gridCol w:w="6894"/>
      </w:tblGrid>
      <w:tr w:rsidR="00EA0E40" w:rsidTr="00EA0E40">
        <w:tc>
          <w:tcPr>
            <w:tcW w:w="6894" w:type="dxa"/>
          </w:tcPr>
          <w:p w:rsidR="00EA0E40" w:rsidRPr="00EA0E40" w:rsidRDefault="00EA0E40" w:rsidP="00EA0E40">
            <w:pPr>
              <w:pStyle w:val="a4"/>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Колдонуудагы редакция </w:t>
            </w:r>
          </w:p>
        </w:tc>
        <w:tc>
          <w:tcPr>
            <w:tcW w:w="6894" w:type="dxa"/>
          </w:tcPr>
          <w:p w:rsidR="00EA0E40" w:rsidRDefault="00EA0E40" w:rsidP="00EA0E40">
            <w:pPr>
              <w:pStyle w:val="a4"/>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Сунушталган редакция</w:t>
            </w:r>
          </w:p>
          <w:p w:rsidR="00EA0E40" w:rsidRPr="00EA0E40" w:rsidRDefault="00EA0E40" w:rsidP="00EA0E40">
            <w:pPr>
              <w:pStyle w:val="a4"/>
              <w:ind w:left="0"/>
              <w:jc w:val="center"/>
              <w:rPr>
                <w:rFonts w:ascii="Times New Roman" w:hAnsi="Times New Roman" w:cs="Times New Roman"/>
                <w:b/>
                <w:sz w:val="28"/>
                <w:szCs w:val="28"/>
                <w:lang w:val="ky-KG"/>
              </w:rPr>
            </w:pPr>
          </w:p>
        </w:tc>
      </w:tr>
      <w:tr w:rsidR="00EA0E40" w:rsidTr="00465036">
        <w:tc>
          <w:tcPr>
            <w:tcW w:w="13788" w:type="dxa"/>
            <w:gridSpan w:val="2"/>
          </w:tcPr>
          <w:p w:rsidR="00EA0E40" w:rsidRPr="00EA0E40" w:rsidRDefault="00EA0E40" w:rsidP="00EA0E40">
            <w:pPr>
              <w:pStyle w:val="a4"/>
              <w:ind w:left="0"/>
              <w:jc w:val="center"/>
              <w:rPr>
                <w:rFonts w:ascii="Times New Roman" w:hAnsi="Times New Roman" w:cs="Times New Roman"/>
                <w:b/>
                <w:sz w:val="28"/>
                <w:szCs w:val="28"/>
                <w:lang w:val="ky-KG"/>
              </w:rPr>
            </w:pPr>
            <w:r w:rsidRPr="00EA0E40">
              <w:rPr>
                <w:rFonts w:ascii="Times New Roman" w:hAnsi="Times New Roman" w:cs="Times New Roman"/>
                <w:b/>
                <w:sz w:val="28"/>
                <w:szCs w:val="28"/>
                <w:lang w:val="ky-KG"/>
              </w:rPr>
              <w:t>2021-жылдын 31-декабрындагы абалга карата түзүлгөн кошумча нарк салыгынан ашкан сумманын ордун толтуруу, кайтаруу жана эсептен чыгаруу тартиби жөнүндө жобо</w:t>
            </w:r>
          </w:p>
        </w:tc>
      </w:tr>
      <w:tr w:rsidR="00EA0E40" w:rsidRPr="006D3362" w:rsidTr="00EA0E40">
        <w:tc>
          <w:tcPr>
            <w:tcW w:w="6894" w:type="dxa"/>
          </w:tcPr>
          <w:p w:rsidR="006F5338" w:rsidRPr="006F5338" w:rsidRDefault="006F5338" w:rsidP="006F5338">
            <w:pPr>
              <w:pStyle w:val="tkZagolovok3"/>
              <w:spacing w:before="0"/>
              <w:ind w:left="0" w:right="0"/>
              <w:rPr>
                <w:rFonts w:ascii="Times New Roman" w:hAnsi="Times New Roman" w:cs="Times New Roman"/>
                <w:sz w:val="28"/>
                <w:szCs w:val="28"/>
                <w:lang w:val="ky-KG"/>
              </w:rPr>
            </w:pPr>
            <w:r w:rsidRPr="006F5338">
              <w:rPr>
                <w:rFonts w:ascii="Times New Roman" w:hAnsi="Times New Roman" w:cs="Times New Roman"/>
                <w:sz w:val="28"/>
                <w:szCs w:val="28"/>
                <w:lang w:val="ky-KG"/>
              </w:rPr>
              <w:t>1-глава. Жалпы жоболор</w:t>
            </w:r>
          </w:p>
          <w:p w:rsidR="006F5338" w:rsidRPr="006F5338" w:rsidRDefault="006F5338" w:rsidP="006F5338">
            <w:pPr>
              <w:pStyle w:val="tkTekst"/>
              <w:spacing w:after="0"/>
              <w:rPr>
                <w:rFonts w:ascii="Times New Roman" w:hAnsi="Times New Roman" w:cs="Times New Roman"/>
                <w:sz w:val="28"/>
                <w:szCs w:val="28"/>
                <w:lang w:val="ky-KG"/>
              </w:rPr>
            </w:pPr>
            <w:r w:rsidRPr="006F5338">
              <w:rPr>
                <w:rFonts w:ascii="Times New Roman" w:hAnsi="Times New Roman" w:cs="Times New Roman"/>
                <w:sz w:val="28"/>
                <w:szCs w:val="28"/>
                <w:lang w:val="ky-KG"/>
              </w:rPr>
              <w:t>1. Ушул Жобо 2021-жылдын 31-декабрындагы абалга карата салык салынуучу берүүлөр боюнча кошумча нарк салыгынын суммасынан сатып алынган материалдык ресурстар боюнча кошумча нарк салыгынан ашкан сумманы (мындан ары - КНСтин ашкан суммасы) ордун толтуруу жана кайтаруу, анын ичинде мамлекеттик баалуу кагаздар (мамлекеттик карызды кайра каржылоо үчүн чыгарылган) менен кайтаруу, ошондой эле "Кыргыз Республикасынын Салык кодексин колдонууга киргизүү жөнүндө" Кыргыз Республикасынын Мыйзамынын 4-беренесине ылайык доонун эскирүү мөөнөтү өткөн КНСтин ашкан суммасын эсептен чыгаруу тартибин аныктайт.</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2. Ушул Жободо колдонулуучу терминдер жана аныктамалар:</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 xml:space="preserve">1) </w:t>
            </w:r>
            <w:r w:rsidRPr="006F5338">
              <w:rPr>
                <w:rFonts w:ascii="Times New Roman" w:hAnsi="Times New Roman" w:cs="Times New Roman"/>
                <w:b/>
                <w:bCs/>
                <w:sz w:val="28"/>
                <w:szCs w:val="28"/>
                <w:lang w:val="ky-KG"/>
              </w:rPr>
              <w:t>кайтаруу</w:t>
            </w:r>
            <w:r w:rsidRPr="006F5338">
              <w:rPr>
                <w:rFonts w:ascii="Times New Roman" w:hAnsi="Times New Roman" w:cs="Times New Roman"/>
                <w:sz w:val="28"/>
                <w:szCs w:val="28"/>
                <w:lang w:val="ky-KG"/>
              </w:rPr>
              <w:t xml:space="preserve"> - КНСтин ашкан суммасын башка салыктарды төлөө эсебине чегерүү, ошондой эле КНСтин ашкан суммасын салык салынуучу субъекттин банктык эсебине бюджеттен жана/же мамлекеттик баалуу кагаздардын (мамлекеттик карызды кайра </w:t>
            </w:r>
            <w:r w:rsidRPr="006F5338">
              <w:rPr>
                <w:rFonts w:ascii="Times New Roman" w:hAnsi="Times New Roman" w:cs="Times New Roman"/>
                <w:sz w:val="28"/>
                <w:szCs w:val="28"/>
                <w:lang w:val="ky-KG"/>
              </w:rPr>
              <w:lastRenderedPageBreak/>
              <w:t>каржылоо үчүн чыгарылуучу) эсебинен төлөп берүү;</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 xml:space="preserve">2) </w:t>
            </w:r>
            <w:r w:rsidRPr="006F5338">
              <w:rPr>
                <w:rFonts w:ascii="Times New Roman" w:hAnsi="Times New Roman" w:cs="Times New Roman"/>
                <w:b/>
                <w:bCs/>
                <w:sz w:val="28"/>
                <w:szCs w:val="28"/>
                <w:lang w:val="ky-KG"/>
              </w:rPr>
              <w:t>ордун толтуруу</w:t>
            </w:r>
            <w:r w:rsidRPr="006F5338">
              <w:rPr>
                <w:rFonts w:ascii="Times New Roman" w:hAnsi="Times New Roman" w:cs="Times New Roman"/>
                <w:sz w:val="28"/>
                <w:szCs w:val="28"/>
                <w:lang w:val="ky-KG"/>
              </w:rPr>
              <w:t xml:space="preserve"> - кошумча нарк салыгынан (мындан ары -КНС) ашкан сумманы кошумча нарк салыгы боюнча салык санкцияларын жана анын туумдарын, кийинки салыктык мезгилге кошумча нарк салыгын, ошондой эле анын импортко КНС боюнча карызын төлөө үчүн чегерүү;</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 xml:space="preserve">3) </w:t>
            </w:r>
            <w:r w:rsidRPr="006F5338">
              <w:rPr>
                <w:rFonts w:ascii="Times New Roman" w:hAnsi="Times New Roman" w:cs="Times New Roman"/>
                <w:b/>
                <w:bCs/>
                <w:sz w:val="28"/>
                <w:szCs w:val="28"/>
                <w:lang w:val="ky-KG"/>
              </w:rPr>
              <w:t>"FORM STI-012"</w:t>
            </w:r>
            <w:r w:rsidRPr="006F5338">
              <w:rPr>
                <w:rFonts w:ascii="Times New Roman" w:hAnsi="Times New Roman" w:cs="Times New Roman"/>
                <w:sz w:val="28"/>
                <w:szCs w:val="28"/>
                <w:lang w:val="ky-KG"/>
              </w:rPr>
              <w:t xml:space="preserve"> </w:t>
            </w:r>
            <w:r w:rsidRPr="006F5338">
              <w:rPr>
                <w:rFonts w:ascii="Times New Roman" w:hAnsi="Times New Roman" w:cs="Times New Roman"/>
                <w:b/>
                <w:bCs/>
                <w:sz w:val="28"/>
                <w:szCs w:val="28"/>
                <w:lang w:val="ky-KG"/>
              </w:rPr>
              <w:t>корутундусу</w:t>
            </w:r>
            <w:r w:rsidRPr="006F5338">
              <w:rPr>
                <w:rFonts w:ascii="Times New Roman" w:hAnsi="Times New Roman" w:cs="Times New Roman"/>
                <w:sz w:val="28"/>
                <w:szCs w:val="28"/>
                <w:lang w:val="ky-KG"/>
              </w:rPr>
              <w:t xml:space="preserve"> - КНСтин ашкан суммасын салыктын башка түрлөрү боюнча салык карызынын жана ыйгарым укуктуу салык органы бекиткен форма боюнча импортко КНС боюнча карызды төлөө эсебине кайтаруу жана ордун толтуруу жөнүндө корутунду;</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 xml:space="preserve">4) </w:t>
            </w:r>
            <w:r w:rsidRPr="006F5338">
              <w:rPr>
                <w:rFonts w:ascii="Times New Roman" w:hAnsi="Times New Roman" w:cs="Times New Roman"/>
                <w:b/>
                <w:bCs/>
                <w:sz w:val="28"/>
                <w:szCs w:val="28"/>
                <w:lang w:val="ky-KG"/>
              </w:rPr>
              <w:t>"FORM STI-013"</w:t>
            </w:r>
            <w:r w:rsidRPr="006F5338">
              <w:rPr>
                <w:rFonts w:ascii="Times New Roman" w:hAnsi="Times New Roman" w:cs="Times New Roman"/>
                <w:sz w:val="28"/>
                <w:szCs w:val="28"/>
                <w:lang w:val="ky-KG"/>
              </w:rPr>
              <w:t xml:space="preserve"> </w:t>
            </w:r>
            <w:r w:rsidRPr="006F5338">
              <w:rPr>
                <w:rFonts w:ascii="Times New Roman" w:hAnsi="Times New Roman" w:cs="Times New Roman"/>
                <w:b/>
                <w:bCs/>
                <w:sz w:val="28"/>
                <w:szCs w:val="28"/>
                <w:lang w:val="ky-KG"/>
              </w:rPr>
              <w:t>корутундусу</w:t>
            </w:r>
            <w:r w:rsidRPr="006F5338">
              <w:rPr>
                <w:rFonts w:ascii="Times New Roman" w:hAnsi="Times New Roman" w:cs="Times New Roman"/>
                <w:sz w:val="28"/>
                <w:szCs w:val="28"/>
                <w:lang w:val="ky-KG"/>
              </w:rPr>
              <w:t xml:space="preserve"> - ыйгарым укуктуу салык органы бекиткен форма боюнча КНСтин ашкан суммасын бюджеттен салык салынуучу субъекттин банктык эсебине кайтаруу жөнүндө корутунду;</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 xml:space="preserve">5) </w:t>
            </w:r>
            <w:r w:rsidRPr="006F5338">
              <w:rPr>
                <w:rFonts w:ascii="Times New Roman" w:hAnsi="Times New Roman" w:cs="Times New Roman"/>
                <w:b/>
                <w:bCs/>
                <w:sz w:val="28"/>
                <w:szCs w:val="28"/>
                <w:lang w:val="ky-KG"/>
              </w:rPr>
              <w:t>изилдөө</w:t>
            </w:r>
            <w:r w:rsidRPr="006F5338">
              <w:rPr>
                <w:rFonts w:ascii="Times New Roman" w:hAnsi="Times New Roman" w:cs="Times New Roman"/>
                <w:sz w:val="28"/>
                <w:szCs w:val="28"/>
                <w:lang w:val="ky-KG"/>
              </w:rPr>
              <w:t xml:space="preserve"> - КНСтин ашкан суммасынын түзүлгөндүгүнүн негиздүүлүгүн аныктоо менен байланышкан иш-чаралардын комплекси;</w:t>
            </w:r>
          </w:p>
          <w:p w:rsidR="006F5338" w:rsidRDefault="006F5338" w:rsidP="006F5338">
            <w:pPr>
              <w:pStyle w:val="tkTekst"/>
              <w:spacing w:after="0"/>
              <w:rPr>
                <w:rFonts w:ascii="Times New Roman" w:hAnsi="Times New Roman" w:cs="Times New Roman"/>
                <w:sz w:val="28"/>
                <w:szCs w:val="28"/>
                <w:lang w:val="ky-KG"/>
              </w:rPr>
            </w:pPr>
            <w:r w:rsidRPr="006F5338">
              <w:rPr>
                <w:rFonts w:ascii="Times New Roman" w:hAnsi="Times New Roman" w:cs="Times New Roman"/>
                <w:sz w:val="28"/>
                <w:szCs w:val="28"/>
                <w:lang w:val="ky-KG"/>
              </w:rPr>
              <w:t xml:space="preserve">6) </w:t>
            </w:r>
            <w:r w:rsidRPr="006F5338">
              <w:rPr>
                <w:rFonts w:ascii="Times New Roman" w:hAnsi="Times New Roman" w:cs="Times New Roman"/>
                <w:b/>
                <w:bCs/>
                <w:sz w:val="28"/>
                <w:szCs w:val="28"/>
                <w:lang w:val="ky-KG"/>
              </w:rPr>
              <w:t>товарды коштоочу документтер</w:t>
            </w:r>
            <w:r w:rsidRPr="006F5338">
              <w:rPr>
                <w:rFonts w:ascii="Times New Roman" w:hAnsi="Times New Roman" w:cs="Times New Roman"/>
                <w:sz w:val="28"/>
                <w:szCs w:val="28"/>
                <w:lang w:val="ky-KG"/>
              </w:rPr>
              <w:t xml:space="preserve"> - эл аралык автомобилдик коштомо кагазы, темир жол транспорттук коштомо кагазы, товардык-транспорттук коштомо кагазы, бирдиктүү үлгүдөгү коштомо кагазы, жол жүк ведомосту, почта ведомосту, жол жүк дүмүрчөгү, авиа коштомо кагазы, коносамент, товарлар өтмөтүтүк транспорту жана электр берүү чубалгылары боюнча ташылган учурда колдонулуучу документтер, акцизделүүчү товарлардын айрым түрлөрүн ташыган учурда колдонулуучу башка документтер, ошондой эле транспорт жөнүндө мыйзам </w:t>
            </w:r>
            <w:r w:rsidRPr="006F5338">
              <w:rPr>
                <w:rFonts w:ascii="Times New Roman" w:hAnsi="Times New Roman" w:cs="Times New Roman"/>
                <w:sz w:val="28"/>
                <w:szCs w:val="28"/>
                <w:lang w:val="ky-KG"/>
              </w:rPr>
              <w:lastRenderedPageBreak/>
              <w:t>актыларында жана Кыргыз Республикасынын мыйзамдарына ылайык күчүнө кирген эл аралык келишимдерде каралган ташуу учурунда товарларды жана транспорт каражаттарын коштоочу документтер, эсеп-фактуралар, спецификациялар, жүктөөчү жана таңгактоочу баракчалар, ошондой эле Кыргыз Республикасынын мыйзамдарына ылайык күчүнө кирген эл аралык келишимдерге ылайык колдонулуучу товарлар жөнүндө маалыматтарды, анын ичинде товардын наркын тастыктоочу башка документтер;</w:t>
            </w:r>
          </w:p>
          <w:p w:rsidR="006F5338" w:rsidRDefault="006F5338" w:rsidP="006F5338">
            <w:pPr>
              <w:pStyle w:val="tkTekst"/>
              <w:spacing w:after="0"/>
              <w:rPr>
                <w:rFonts w:ascii="Times New Roman" w:hAnsi="Times New Roman" w:cs="Times New Roman"/>
                <w:b/>
                <w:sz w:val="28"/>
                <w:szCs w:val="28"/>
                <w:lang w:val="ky-KG"/>
              </w:rPr>
            </w:pPr>
            <w:r w:rsidRPr="006F5338">
              <w:rPr>
                <w:rFonts w:ascii="Times New Roman" w:hAnsi="Times New Roman" w:cs="Times New Roman"/>
                <w:b/>
                <w:sz w:val="28"/>
                <w:szCs w:val="28"/>
                <w:lang w:val="ky-KG"/>
              </w:rPr>
              <w:t>6-1) жок</w:t>
            </w:r>
          </w:p>
          <w:p w:rsidR="00CA6EE6" w:rsidRDefault="00CA6EE6" w:rsidP="006F5338">
            <w:pPr>
              <w:pStyle w:val="tkTekst"/>
              <w:spacing w:after="0"/>
              <w:rPr>
                <w:rFonts w:ascii="Times New Roman" w:hAnsi="Times New Roman" w:cs="Times New Roman"/>
                <w:b/>
                <w:sz w:val="28"/>
                <w:szCs w:val="28"/>
                <w:lang w:val="ky-KG"/>
              </w:rPr>
            </w:pPr>
          </w:p>
          <w:p w:rsidR="00CA6EE6" w:rsidRDefault="00CA6EE6" w:rsidP="006F5338">
            <w:pPr>
              <w:pStyle w:val="tkTekst"/>
              <w:spacing w:after="0"/>
              <w:rPr>
                <w:rFonts w:ascii="Times New Roman" w:hAnsi="Times New Roman" w:cs="Times New Roman"/>
                <w:b/>
                <w:sz w:val="28"/>
                <w:szCs w:val="28"/>
                <w:lang w:val="ky-KG"/>
              </w:rPr>
            </w:pPr>
          </w:p>
          <w:p w:rsidR="00CA6EE6" w:rsidRDefault="00CA6EE6" w:rsidP="006F5338">
            <w:pPr>
              <w:pStyle w:val="tkTekst"/>
              <w:spacing w:after="0"/>
              <w:rPr>
                <w:rFonts w:ascii="Times New Roman" w:hAnsi="Times New Roman" w:cs="Times New Roman"/>
                <w:b/>
                <w:sz w:val="28"/>
                <w:szCs w:val="28"/>
                <w:lang w:val="ky-KG"/>
              </w:rPr>
            </w:pPr>
          </w:p>
          <w:p w:rsidR="00CA6EE6" w:rsidRDefault="00CA6EE6" w:rsidP="006F5338">
            <w:pPr>
              <w:pStyle w:val="tkTekst"/>
              <w:spacing w:after="0"/>
              <w:rPr>
                <w:rFonts w:ascii="Times New Roman" w:hAnsi="Times New Roman" w:cs="Times New Roman"/>
                <w:b/>
                <w:sz w:val="28"/>
                <w:szCs w:val="28"/>
                <w:lang w:val="ky-KG"/>
              </w:rPr>
            </w:pPr>
          </w:p>
          <w:p w:rsidR="00CA6EE6" w:rsidRDefault="00CA6EE6" w:rsidP="006F5338">
            <w:pPr>
              <w:pStyle w:val="tkTekst"/>
              <w:spacing w:after="0"/>
              <w:rPr>
                <w:rFonts w:ascii="Times New Roman" w:hAnsi="Times New Roman" w:cs="Times New Roman"/>
                <w:b/>
                <w:sz w:val="28"/>
                <w:szCs w:val="28"/>
                <w:lang w:val="ky-KG"/>
              </w:rPr>
            </w:pPr>
          </w:p>
          <w:p w:rsidR="00CA6EE6" w:rsidRPr="00BF373A" w:rsidRDefault="00CA6EE6" w:rsidP="006F5338">
            <w:pPr>
              <w:pStyle w:val="tkTekst"/>
              <w:spacing w:after="0"/>
              <w:rPr>
                <w:rFonts w:ascii="Times New Roman" w:hAnsi="Times New Roman" w:cs="Times New Roman"/>
                <w:b/>
                <w:sz w:val="28"/>
                <w:szCs w:val="28"/>
                <w:lang w:val="ky-KG"/>
              </w:rPr>
            </w:pPr>
          </w:p>
          <w:p w:rsidR="00EA0E40" w:rsidRPr="00BF373A" w:rsidRDefault="006F5338" w:rsidP="006F5338">
            <w:pPr>
              <w:pStyle w:val="tkTekst"/>
              <w:spacing w:after="0"/>
              <w:rPr>
                <w:rFonts w:ascii="Times New Roman" w:hAnsi="Times New Roman" w:cs="Times New Roman"/>
                <w:sz w:val="28"/>
                <w:szCs w:val="28"/>
                <w:lang w:val="ky-KG"/>
              </w:rPr>
            </w:pPr>
            <w:r w:rsidRPr="006F5338">
              <w:rPr>
                <w:rFonts w:ascii="Times New Roman" w:hAnsi="Times New Roman" w:cs="Times New Roman"/>
                <w:sz w:val="28"/>
                <w:szCs w:val="28"/>
                <w:lang w:val="ky-KG"/>
              </w:rPr>
              <w:t>7) эгерде ушул Жободо башкача каралбаса, ушул Жободо колдонулуучу терминдер жана аныктамалар бажы иши чөйрөсүндөгү мыйзамдарда жана салык мыйзамдарында кандай пайдаланылса, ошол маанисинде колдонулат.</w:t>
            </w:r>
          </w:p>
        </w:tc>
        <w:tc>
          <w:tcPr>
            <w:tcW w:w="6894" w:type="dxa"/>
          </w:tcPr>
          <w:p w:rsidR="006F5338" w:rsidRPr="006F5338" w:rsidRDefault="006F5338" w:rsidP="006F5338">
            <w:pPr>
              <w:pStyle w:val="tkZagolovok3"/>
              <w:spacing w:before="0"/>
              <w:ind w:left="0" w:right="0"/>
              <w:rPr>
                <w:rFonts w:ascii="Times New Roman" w:hAnsi="Times New Roman" w:cs="Times New Roman"/>
                <w:sz w:val="28"/>
                <w:szCs w:val="28"/>
                <w:lang w:val="ky-KG"/>
              </w:rPr>
            </w:pPr>
            <w:r w:rsidRPr="006F5338">
              <w:rPr>
                <w:rFonts w:ascii="Times New Roman" w:hAnsi="Times New Roman" w:cs="Times New Roman"/>
                <w:sz w:val="28"/>
                <w:szCs w:val="28"/>
                <w:lang w:val="ky-KG"/>
              </w:rPr>
              <w:lastRenderedPageBreak/>
              <w:t>1-глава. Жалпы жоболор</w:t>
            </w:r>
          </w:p>
          <w:p w:rsidR="006F5338" w:rsidRPr="006F5338" w:rsidRDefault="006F5338" w:rsidP="006F5338">
            <w:pPr>
              <w:pStyle w:val="tkTekst"/>
              <w:spacing w:after="0"/>
              <w:rPr>
                <w:rFonts w:ascii="Times New Roman" w:hAnsi="Times New Roman" w:cs="Times New Roman"/>
                <w:sz w:val="28"/>
                <w:szCs w:val="28"/>
                <w:lang w:val="ky-KG"/>
              </w:rPr>
            </w:pPr>
            <w:r w:rsidRPr="006F5338">
              <w:rPr>
                <w:rFonts w:ascii="Times New Roman" w:hAnsi="Times New Roman" w:cs="Times New Roman"/>
                <w:sz w:val="28"/>
                <w:szCs w:val="28"/>
                <w:lang w:val="ky-KG"/>
              </w:rPr>
              <w:t>1. Ушул Жобо 2021-жылдын 31-декабрындагы абалга карата салык салынуучу берүүлөр боюнча кошумча нарк салыгынын суммасынан сатып алынган материалдык ресурстар боюнча кошумча нарк салыгынан ашкан сумманы (мындан ары - КНСтин ашкан суммасы) ордун толтуруу жана кайтаруу, анын ичинде мамлекеттик баалуу кагаздар (мамлекеттик карызды кайра каржылоо үчүн чыгарылган) менен кайтаруу, ошондой эле "Кыргыз Республикасынын Салык кодексин колдонууга киргизүү жөнүндө" Кыргыз Республикасынын Мыйзамынын 4-беренесине ылайык доонун эскирүү мөөнөтү өткөн КНСтин ашкан суммасын эсептен чыгаруу тартибин аныктайт.</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2. Ушул Жободо колдонулуучу терминдер жана аныктамалар:</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 xml:space="preserve">1) </w:t>
            </w:r>
            <w:r w:rsidRPr="006F5338">
              <w:rPr>
                <w:rFonts w:ascii="Times New Roman" w:hAnsi="Times New Roman" w:cs="Times New Roman"/>
                <w:b/>
                <w:bCs/>
                <w:sz w:val="28"/>
                <w:szCs w:val="28"/>
                <w:lang w:val="ky-KG"/>
              </w:rPr>
              <w:t>кайтаруу</w:t>
            </w:r>
            <w:r w:rsidRPr="006F5338">
              <w:rPr>
                <w:rFonts w:ascii="Times New Roman" w:hAnsi="Times New Roman" w:cs="Times New Roman"/>
                <w:sz w:val="28"/>
                <w:szCs w:val="28"/>
                <w:lang w:val="ky-KG"/>
              </w:rPr>
              <w:t xml:space="preserve"> - КНСтин ашкан суммасын башка салыктарды төлөө эсебине чегерүү, ошондой эле КНСтин ашкан суммасын салык салынуучу субъекттин банктык эсебине бюджеттен жана/же мамлекеттик баалуу кагаздардын (мамлекеттик карызды кайра </w:t>
            </w:r>
            <w:r w:rsidRPr="006F5338">
              <w:rPr>
                <w:rFonts w:ascii="Times New Roman" w:hAnsi="Times New Roman" w:cs="Times New Roman"/>
                <w:sz w:val="28"/>
                <w:szCs w:val="28"/>
                <w:lang w:val="ky-KG"/>
              </w:rPr>
              <w:lastRenderedPageBreak/>
              <w:t>каржылоо үчүн чыгарылуучу) эсебинен төлөп берүү;</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 xml:space="preserve">2) </w:t>
            </w:r>
            <w:r w:rsidRPr="006F5338">
              <w:rPr>
                <w:rFonts w:ascii="Times New Roman" w:hAnsi="Times New Roman" w:cs="Times New Roman"/>
                <w:b/>
                <w:bCs/>
                <w:sz w:val="28"/>
                <w:szCs w:val="28"/>
                <w:lang w:val="ky-KG"/>
              </w:rPr>
              <w:t>ордун толтуруу</w:t>
            </w:r>
            <w:r w:rsidRPr="006F5338">
              <w:rPr>
                <w:rFonts w:ascii="Times New Roman" w:hAnsi="Times New Roman" w:cs="Times New Roman"/>
                <w:sz w:val="28"/>
                <w:szCs w:val="28"/>
                <w:lang w:val="ky-KG"/>
              </w:rPr>
              <w:t xml:space="preserve"> - кошумча нарк салыгынан (мындан ары -КНС) ашкан сумманы кошумча нарк салыгы боюнча салык санкцияларын жана анын туумдарын, кийинки салыктык мезгилге кошумча нарк салыгын, ошондой эле анын импортко КНС боюнча карызын төлөө үчүн чегерүү;</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 xml:space="preserve">3) </w:t>
            </w:r>
            <w:r w:rsidRPr="006F5338">
              <w:rPr>
                <w:rFonts w:ascii="Times New Roman" w:hAnsi="Times New Roman" w:cs="Times New Roman"/>
                <w:b/>
                <w:bCs/>
                <w:sz w:val="28"/>
                <w:szCs w:val="28"/>
                <w:lang w:val="ky-KG"/>
              </w:rPr>
              <w:t>"FORM STI-012"</w:t>
            </w:r>
            <w:r w:rsidRPr="006F5338">
              <w:rPr>
                <w:rFonts w:ascii="Times New Roman" w:hAnsi="Times New Roman" w:cs="Times New Roman"/>
                <w:sz w:val="28"/>
                <w:szCs w:val="28"/>
                <w:lang w:val="ky-KG"/>
              </w:rPr>
              <w:t xml:space="preserve"> </w:t>
            </w:r>
            <w:r w:rsidRPr="006F5338">
              <w:rPr>
                <w:rFonts w:ascii="Times New Roman" w:hAnsi="Times New Roman" w:cs="Times New Roman"/>
                <w:b/>
                <w:bCs/>
                <w:sz w:val="28"/>
                <w:szCs w:val="28"/>
                <w:lang w:val="ky-KG"/>
              </w:rPr>
              <w:t>корутундусу</w:t>
            </w:r>
            <w:r w:rsidRPr="006F5338">
              <w:rPr>
                <w:rFonts w:ascii="Times New Roman" w:hAnsi="Times New Roman" w:cs="Times New Roman"/>
                <w:sz w:val="28"/>
                <w:szCs w:val="28"/>
                <w:lang w:val="ky-KG"/>
              </w:rPr>
              <w:t xml:space="preserve"> - КНСтин ашкан суммасын салыктын башка түрлөрү боюнча салык карызынын жана ыйгарым укуктуу салык органы бекиткен форма боюнча импортко КНС боюнча карызды төлөө эсебине кайтаруу жана ордун толтуруу жөнүндө корутунду;</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 xml:space="preserve">4) </w:t>
            </w:r>
            <w:r w:rsidRPr="006F5338">
              <w:rPr>
                <w:rFonts w:ascii="Times New Roman" w:hAnsi="Times New Roman" w:cs="Times New Roman"/>
                <w:b/>
                <w:bCs/>
                <w:sz w:val="28"/>
                <w:szCs w:val="28"/>
                <w:lang w:val="ky-KG"/>
              </w:rPr>
              <w:t>"FORM STI-013"</w:t>
            </w:r>
            <w:r w:rsidRPr="006F5338">
              <w:rPr>
                <w:rFonts w:ascii="Times New Roman" w:hAnsi="Times New Roman" w:cs="Times New Roman"/>
                <w:sz w:val="28"/>
                <w:szCs w:val="28"/>
                <w:lang w:val="ky-KG"/>
              </w:rPr>
              <w:t xml:space="preserve"> </w:t>
            </w:r>
            <w:r w:rsidRPr="006F5338">
              <w:rPr>
                <w:rFonts w:ascii="Times New Roman" w:hAnsi="Times New Roman" w:cs="Times New Roman"/>
                <w:b/>
                <w:bCs/>
                <w:sz w:val="28"/>
                <w:szCs w:val="28"/>
                <w:lang w:val="ky-KG"/>
              </w:rPr>
              <w:t>корутундусу</w:t>
            </w:r>
            <w:r w:rsidRPr="006F5338">
              <w:rPr>
                <w:rFonts w:ascii="Times New Roman" w:hAnsi="Times New Roman" w:cs="Times New Roman"/>
                <w:sz w:val="28"/>
                <w:szCs w:val="28"/>
                <w:lang w:val="ky-KG"/>
              </w:rPr>
              <w:t xml:space="preserve"> - ыйгарым укуктуу салык органы бекиткен форма боюнча КНСтин ашкан суммасын бюджеттен салык салынуучу субъекттин банктык эсебине кайтаруу жөнүндө корутунду;</w:t>
            </w:r>
          </w:p>
          <w:p w:rsidR="006F5338" w:rsidRPr="006F5338" w:rsidRDefault="006F5338" w:rsidP="006F5338">
            <w:pPr>
              <w:pStyle w:val="tkTekst"/>
              <w:spacing w:after="0"/>
              <w:rPr>
                <w:rFonts w:ascii="Times New Roman" w:hAnsi="Times New Roman" w:cs="Times New Roman"/>
                <w:sz w:val="28"/>
                <w:szCs w:val="28"/>
              </w:rPr>
            </w:pPr>
            <w:r w:rsidRPr="006F5338">
              <w:rPr>
                <w:rFonts w:ascii="Times New Roman" w:hAnsi="Times New Roman" w:cs="Times New Roman"/>
                <w:sz w:val="28"/>
                <w:szCs w:val="28"/>
                <w:lang w:val="ky-KG"/>
              </w:rPr>
              <w:t xml:space="preserve">5) </w:t>
            </w:r>
            <w:r w:rsidRPr="006F5338">
              <w:rPr>
                <w:rFonts w:ascii="Times New Roman" w:hAnsi="Times New Roman" w:cs="Times New Roman"/>
                <w:b/>
                <w:bCs/>
                <w:sz w:val="28"/>
                <w:szCs w:val="28"/>
                <w:lang w:val="ky-KG"/>
              </w:rPr>
              <w:t>изилдөө</w:t>
            </w:r>
            <w:r w:rsidRPr="006F5338">
              <w:rPr>
                <w:rFonts w:ascii="Times New Roman" w:hAnsi="Times New Roman" w:cs="Times New Roman"/>
                <w:sz w:val="28"/>
                <w:szCs w:val="28"/>
                <w:lang w:val="ky-KG"/>
              </w:rPr>
              <w:t xml:space="preserve"> - КНСтин ашкан суммасынын түзүлгөндүгүнүн негиздүүлүгүн аныктоо менен байланышкан иш-чаралардын комплекси;</w:t>
            </w:r>
          </w:p>
          <w:p w:rsidR="006F5338" w:rsidRDefault="006F5338" w:rsidP="006F5338">
            <w:pPr>
              <w:pStyle w:val="tkTekst"/>
              <w:spacing w:after="0"/>
              <w:rPr>
                <w:rFonts w:ascii="Times New Roman" w:hAnsi="Times New Roman" w:cs="Times New Roman"/>
                <w:sz w:val="28"/>
                <w:szCs w:val="28"/>
                <w:lang w:val="ky-KG"/>
              </w:rPr>
            </w:pPr>
            <w:r w:rsidRPr="006F5338">
              <w:rPr>
                <w:rFonts w:ascii="Times New Roman" w:hAnsi="Times New Roman" w:cs="Times New Roman"/>
                <w:sz w:val="28"/>
                <w:szCs w:val="28"/>
                <w:lang w:val="ky-KG"/>
              </w:rPr>
              <w:t xml:space="preserve">6) </w:t>
            </w:r>
            <w:r w:rsidRPr="006F5338">
              <w:rPr>
                <w:rFonts w:ascii="Times New Roman" w:hAnsi="Times New Roman" w:cs="Times New Roman"/>
                <w:b/>
                <w:bCs/>
                <w:sz w:val="28"/>
                <w:szCs w:val="28"/>
                <w:lang w:val="ky-KG"/>
              </w:rPr>
              <w:t>товарды коштоочу документтер</w:t>
            </w:r>
            <w:r w:rsidRPr="006F5338">
              <w:rPr>
                <w:rFonts w:ascii="Times New Roman" w:hAnsi="Times New Roman" w:cs="Times New Roman"/>
                <w:sz w:val="28"/>
                <w:szCs w:val="28"/>
                <w:lang w:val="ky-KG"/>
              </w:rPr>
              <w:t xml:space="preserve"> - эл аралык автомобилдик коштомо кагазы, темир жол транспорттук коштомо кагазы, товардык-транспорттук коштомо кагазы, бирдиктүү үлгүдөгү коштомо кагазы, жол жүк ведомосту, почта ведомосту, жол жүк дүмүрчөгү, авиа коштомо кагазы, коносамент, товарлар өтмөтүтүк транспорту жана электр берүү чубалгылары боюнча ташылган учурда колдонулуучу документтер, акцизделүүчү товарлардын айрым түрлөрүн ташыган учурда колдонулуучу башка документтер, ошондой эле транспорт жөнүндө мыйзам </w:t>
            </w:r>
            <w:r w:rsidRPr="006F5338">
              <w:rPr>
                <w:rFonts w:ascii="Times New Roman" w:hAnsi="Times New Roman" w:cs="Times New Roman"/>
                <w:sz w:val="28"/>
                <w:szCs w:val="28"/>
                <w:lang w:val="ky-KG"/>
              </w:rPr>
              <w:lastRenderedPageBreak/>
              <w:t>актыларында жана Кыргыз Республикасынын мыйзамдарына ылайык күчүнө кирген эл аралык келишимдерде каралган ташуу учурунда товарларды жана транспорт каражаттарын коштоочу документтер, эсеп-фактуралар, спецификациялар, жүктөөчү жана таңгактоочу баракчалар, ошондой эле Кыргыз Республикасынын мыйзамдарына ылайык күчүнө кирген эл аралык келишимдерге ылайык колдонулуучу товарлар жөнүндө маалыматтарды, анын ичинде товардын наркын тастыктоочу башка документтер;</w:t>
            </w:r>
          </w:p>
          <w:p w:rsidR="006F5338" w:rsidRPr="00CA6EE6" w:rsidRDefault="006F5338" w:rsidP="006F5338">
            <w:pPr>
              <w:pStyle w:val="tkTekst"/>
              <w:spacing w:after="0"/>
              <w:rPr>
                <w:rFonts w:ascii="Times New Roman" w:hAnsi="Times New Roman" w:cs="Times New Roman"/>
                <w:b/>
                <w:sz w:val="28"/>
                <w:szCs w:val="28"/>
                <w:lang w:val="ky-KG"/>
              </w:rPr>
            </w:pPr>
            <w:r w:rsidRPr="00CA6EE6">
              <w:rPr>
                <w:rFonts w:ascii="Times New Roman" w:hAnsi="Times New Roman" w:cs="Times New Roman"/>
                <w:b/>
                <w:sz w:val="28"/>
                <w:szCs w:val="28"/>
                <w:lang w:val="ky-KG"/>
              </w:rPr>
              <w:t>6-1) Субъекттердин реестри – Кыргыз Республикасынын Министрлер Кабинети тарабынан бекитилген, 2021-жылдын 31-декабрындагы абалга карата түзүлгөн КНСтен ашкан сумманын ордун толтуруунун жана/же кайтаруунун жеңилдетилген тартибине укугу бар, өзүнчө КНС төлөөчүлөрдүн тизмеси</w:t>
            </w:r>
            <w:r w:rsidR="00CA6EE6" w:rsidRPr="00CA6EE6">
              <w:rPr>
                <w:rFonts w:ascii="Times New Roman" w:hAnsi="Times New Roman" w:cs="Times New Roman"/>
                <w:b/>
                <w:sz w:val="28"/>
                <w:szCs w:val="28"/>
                <w:lang w:val="ky-KG"/>
              </w:rPr>
              <w:t>.</w:t>
            </w:r>
          </w:p>
          <w:p w:rsidR="00EA0E40" w:rsidRPr="006F5338" w:rsidRDefault="006F5338" w:rsidP="006F5338">
            <w:pPr>
              <w:pStyle w:val="a4"/>
              <w:ind w:left="0"/>
              <w:jc w:val="both"/>
              <w:rPr>
                <w:rFonts w:ascii="Times New Roman" w:hAnsi="Times New Roman" w:cs="Times New Roman"/>
                <w:sz w:val="28"/>
                <w:szCs w:val="28"/>
                <w:lang w:val="ky-KG"/>
              </w:rPr>
            </w:pPr>
            <w:r w:rsidRPr="006F5338">
              <w:rPr>
                <w:rFonts w:ascii="Times New Roman" w:hAnsi="Times New Roman" w:cs="Times New Roman"/>
                <w:sz w:val="28"/>
                <w:szCs w:val="28"/>
                <w:lang w:val="ky-KG"/>
              </w:rPr>
              <w:t xml:space="preserve">        7) эгерде ушул Жободо башкача каралбаса, ушул Жободо колдонулуучу терминдер жана аныктамалар бажы иши чөйрөсүндөгү мыйзамдарда жана салык мыйзамдарында кандай пайдаланылса, ошол маанисинде колдонулат.</w:t>
            </w:r>
          </w:p>
        </w:tc>
      </w:tr>
      <w:tr w:rsidR="00EA0E40" w:rsidRPr="006D3362" w:rsidTr="00EA0E40">
        <w:tc>
          <w:tcPr>
            <w:tcW w:w="6894" w:type="dxa"/>
          </w:tcPr>
          <w:p w:rsidR="00CA6EE6" w:rsidRPr="00CA6EE6" w:rsidRDefault="00CA6EE6" w:rsidP="00CA6EE6">
            <w:pPr>
              <w:pStyle w:val="tkZagolovok3"/>
              <w:spacing w:before="0"/>
              <w:ind w:left="0" w:right="0"/>
              <w:rPr>
                <w:rFonts w:ascii="Times New Roman" w:hAnsi="Times New Roman" w:cs="Times New Roman"/>
                <w:sz w:val="28"/>
                <w:szCs w:val="28"/>
                <w:lang w:val="ky-KG"/>
              </w:rPr>
            </w:pPr>
            <w:r w:rsidRPr="00CA6EE6">
              <w:rPr>
                <w:rFonts w:ascii="Times New Roman" w:hAnsi="Times New Roman" w:cs="Times New Roman"/>
                <w:sz w:val="28"/>
                <w:szCs w:val="28"/>
                <w:lang w:val="ky-KG"/>
              </w:rPr>
              <w:lastRenderedPageBreak/>
              <w:t>3-глава. Нөлдүк ставка боюнча салык салынуучу берүүлөр боюнча КНСтин суммасынан сатып алынган материалдык ресурстар боюнча КНСтин ашкан суммасынын ордун толтуруу жана кайтаруу тартиби</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 xml:space="preserve">7. Эгерде салык салынуучу субъект катары менен алты календардык айдын ар биринде нөлдүк ставка менен берүүнү жүзөгө ашырса жана мындай берүүлөрдүн наркы 6 (алты) календардык айдын ичинде ушул мезгил үчүн салык салынуучу </w:t>
            </w:r>
            <w:r w:rsidRPr="00CA6EE6">
              <w:rPr>
                <w:rFonts w:ascii="Times New Roman" w:hAnsi="Times New Roman" w:cs="Times New Roman"/>
                <w:sz w:val="28"/>
                <w:szCs w:val="28"/>
                <w:lang w:val="ky-KG"/>
              </w:rPr>
              <w:lastRenderedPageBreak/>
              <w:t>берүүлөрдүн жалпы көлөмүнүн 50 (элүү) пайызынан кем эмести түзсө, анда КНСтен ашкан сумманы кайтаруу төмөнкү тартипте жүргүзүлөт:</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1) арыздын негизинде КНСтин ашкан суммасы салыктардын башка түрлөрү боюнча салык карыздарын төлөө эсебине кайтарылууга тийиш;</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2) импортко КНС боюнча карыз жана салык карыздары жок болгон учурда КНСтин ашкан суммасы арыздын негизинде салык салынуучу субъекттин эсебине же мамлекеттик баалуу кагаздар (мамлекеттик карызды кайра каржылоо үчүн чыгарылуучу) катары кайтарылып берилет.</w:t>
            </w:r>
          </w:p>
          <w:p w:rsidR="00CA6EE6"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8. Салык салынуучу субъекттин арызы жок эле КНСтин ашкан суммасы, КНС боюнча салыктык санкциялар жана туумдар кийинки салыктык мезгилге КНСти төлөө эсебине киргизүү катары каралат.</w:t>
            </w:r>
          </w:p>
          <w:p w:rsidR="00CA6EE6" w:rsidRPr="00BF373A" w:rsidRDefault="00CA6EE6" w:rsidP="00CA6EE6">
            <w:pPr>
              <w:pStyle w:val="tkTekst"/>
              <w:spacing w:after="0"/>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Жок </w:t>
            </w: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CA6EE6" w:rsidRDefault="00CA6EE6"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3324F1" w:rsidRDefault="003324F1" w:rsidP="00CA6EE6">
            <w:pPr>
              <w:pStyle w:val="tkTekst"/>
              <w:spacing w:after="0"/>
              <w:rPr>
                <w:rFonts w:ascii="Times New Roman" w:hAnsi="Times New Roman" w:cs="Times New Roman"/>
                <w:sz w:val="28"/>
                <w:szCs w:val="28"/>
                <w:lang w:val="ky-KG"/>
              </w:rPr>
            </w:pPr>
          </w:p>
          <w:p w:rsidR="00CA6EE6" w:rsidRPr="00CA6EE6"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9. Нөлдүк ставка боюнча салык салынуучу берүүлөрдүн эсебинен түзүлгөн КНСтин ашкан суммасы үчүнчү жактын ар кандай милдеттенмелери боюнча орду толтурулууга жана кайтарылууга жатпайт.</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10. Нөлдүк ставка менен берүүлөрдүн эсебинен түзүлгөн КНСтин ашкан суммасын банктык эсепке же мамлекеттик баалуу кагаздар менен кайтаруу, салык салынуучу субъекттин импортко КНС боюнча карыздарын кошкондо, салык карызы болгон учурда жүргүзүлбөйт.</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11. КНСтин ашкан суммасын кайтаруу салыктарды төлөөнүн мөөнөтү узартылган, кийинкиге жылдырылган учурда жүргүзүлбөйт.</w:t>
            </w:r>
          </w:p>
          <w:p w:rsidR="00EA0E40" w:rsidRPr="00BF373A" w:rsidRDefault="00EA0E40" w:rsidP="00CA6EE6">
            <w:pPr>
              <w:pStyle w:val="a4"/>
              <w:ind w:left="0"/>
              <w:jc w:val="both"/>
              <w:rPr>
                <w:rFonts w:ascii="Times New Roman" w:hAnsi="Times New Roman" w:cs="Times New Roman"/>
                <w:sz w:val="28"/>
                <w:szCs w:val="28"/>
                <w:lang w:val="ky-KG"/>
              </w:rPr>
            </w:pPr>
          </w:p>
        </w:tc>
        <w:tc>
          <w:tcPr>
            <w:tcW w:w="6894" w:type="dxa"/>
          </w:tcPr>
          <w:p w:rsidR="00CA6EE6" w:rsidRPr="00BF373A" w:rsidRDefault="00CA6EE6" w:rsidP="00CA6EE6">
            <w:pPr>
              <w:pStyle w:val="tkZagolovok3"/>
              <w:spacing w:before="0"/>
              <w:ind w:left="0" w:right="0"/>
              <w:rPr>
                <w:rFonts w:ascii="Times New Roman" w:hAnsi="Times New Roman" w:cs="Times New Roman"/>
                <w:sz w:val="28"/>
                <w:szCs w:val="28"/>
                <w:lang w:val="ky-KG"/>
              </w:rPr>
            </w:pPr>
            <w:r w:rsidRPr="00CA6EE6">
              <w:rPr>
                <w:rFonts w:ascii="Times New Roman" w:hAnsi="Times New Roman" w:cs="Times New Roman"/>
                <w:sz w:val="28"/>
                <w:szCs w:val="28"/>
                <w:lang w:val="ky-KG"/>
              </w:rPr>
              <w:lastRenderedPageBreak/>
              <w:t>3-глава. Нөлдүк ставка боюнча салык салынуучу берүүлөр боюнча КНСтин суммасынан сатып алынган материалдык ресурстар боюнча КНСтин ашкан суммасынын ордун толтуруу жана кайтаруу тартиби</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 xml:space="preserve">7. Эгерде салык салынуучу субъект катары менен алты календардык айдын ар биринде нөлдүк ставка менен берүүнү жүзөгө ашырса жана мындай берүүлөрдүн наркы 6 (алты) календардык айдын ичинде ушул мезгил үчүн салык салынуучу </w:t>
            </w:r>
            <w:r w:rsidRPr="00CA6EE6">
              <w:rPr>
                <w:rFonts w:ascii="Times New Roman" w:hAnsi="Times New Roman" w:cs="Times New Roman"/>
                <w:sz w:val="28"/>
                <w:szCs w:val="28"/>
                <w:lang w:val="ky-KG"/>
              </w:rPr>
              <w:lastRenderedPageBreak/>
              <w:t>берүүлөрдүн жалпы көлөмүнүн 50 (элүү) пайызынан кем эмести түзсө, анда КНСтен ашкан сумманы кайтаруу төмөнкү тартипте жүргүзүлөт:</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1) арыздын негизинде КНСтин ашкан суммасы салыктардын башка түрлөрү боюнча салык карыздарын төлөө эсебине кайтарылууга тийиш;</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2) импортко КНС боюнча карыз жана салык карыздары жок болгон учурда КНСтин ашкан суммасы арыздын негизинде салык салынуучу субъекттин эсебине же мамлекеттик баалуу кагаздар (мамлекеттик карызды кайра каржылоо үчүн чыгарылуучу) катары кайтарылып берилет.</w:t>
            </w:r>
          </w:p>
          <w:p w:rsidR="00CA6EE6"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8. Салык салынуучу субъекттин арызы жок эле КНСтин ашкан суммасы, КНС боюнча салыктык санкциялар жана туумдар кийинки салыктык мезгилге КНСти төлөө эсебине киргизүү катары каралат.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8-1. Ушул Жобонун 7-пунктунда көрсөтүлгөн шарттарга ылайык келген жана КНСтен ашкан суммалардын негизсиз түзүлүшүнүн тобокелдик факторлору жок болгон учурда, салык төлөөчү КНСтен ашкан суммаларды кайтарып берүүнүн жана/же ордун толтуруунун ж</w:t>
            </w:r>
            <w:r w:rsidR="003B0240">
              <w:rPr>
                <w:rFonts w:ascii="Times New Roman" w:hAnsi="Times New Roman" w:cs="Times New Roman"/>
                <w:b/>
                <w:sz w:val="28"/>
                <w:szCs w:val="28"/>
                <w:lang w:val="ky-KG"/>
              </w:rPr>
              <w:t xml:space="preserve">еңилдетилген </w:t>
            </w:r>
            <w:r w:rsidRPr="00CA6EE6">
              <w:rPr>
                <w:rFonts w:ascii="Times New Roman" w:hAnsi="Times New Roman" w:cs="Times New Roman"/>
                <w:b/>
                <w:sz w:val="28"/>
                <w:szCs w:val="28"/>
                <w:lang w:val="ky-KG"/>
              </w:rPr>
              <w:t>тартибине укугу бар КНС төлөөчүлөрдүн реестрине киргизүү жөнүндө салык органына арыз менен кайрылууга укуктуу.</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КНСтен ашкан суммалардын негизсиз түзүлүшүнүн тобокелдик факторлоруна төмөнкүлөр кирет: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1) КНС төлөөчүнүн иш мөөнөтү КНСти кайтарып берүүгө арыз берген датага карата 24 (жыйырма төрт) календардык айдан аз;</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2) КНСти кайтарып берүүгө арыз берилген </w:t>
            </w:r>
            <w:r w:rsidRPr="00CA6EE6">
              <w:rPr>
                <w:rFonts w:ascii="Times New Roman" w:hAnsi="Times New Roman" w:cs="Times New Roman"/>
                <w:b/>
                <w:sz w:val="28"/>
                <w:szCs w:val="28"/>
                <w:lang w:val="ky-KG"/>
              </w:rPr>
              <w:lastRenderedPageBreak/>
              <w:t xml:space="preserve">күнгө карата КНС төлөөчү тарабынан 12 (он эки) календардык айдан аз экспорттук </w:t>
            </w:r>
            <w:r w:rsidR="00BF373A">
              <w:rPr>
                <w:rFonts w:ascii="Times New Roman" w:hAnsi="Times New Roman" w:cs="Times New Roman"/>
                <w:b/>
                <w:sz w:val="28"/>
                <w:szCs w:val="28"/>
                <w:lang w:val="ky-KG"/>
              </w:rPr>
              <w:t>бер</w:t>
            </w:r>
            <w:r w:rsidRPr="00CA6EE6">
              <w:rPr>
                <w:rFonts w:ascii="Times New Roman" w:hAnsi="Times New Roman" w:cs="Times New Roman"/>
                <w:b/>
                <w:sz w:val="28"/>
                <w:szCs w:val="28"/>
                <w:lang w:val="ky-KG"/>
              </w:rPr>
              <w:t>үүлөрдү жүзөгө ашыруу;</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3) 2 (эки) календардык жыл үчүн салык отчеттуулугун өз убагында тапшырбоо фактыларынын болуш;</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4) акыркы 12 (он эки) календардык ай үчүн нөлдүк ставка боюнча салык салынуучу </w:t>
            </w:r>
            <w:r w:rsidR="003B0240">
              <w:rPr>
                <w:rFonts w:ascii="Times New Roman" w:hAnsi="Times New Roman" w:cs="Times New Roman"/>
                <w:b/>
                <w:sz w:val="28"/>
                <w:szCs w:val="28"/>
                <w:lang w:val="ky-KG"/>
              </w:rPr>
              <w:t>бе</w:t>
            </w:r>
            <w:r w:rsidRPr="00CA6EE6">
              <w:rPr>
                <w:rFonts w:ascii="Times New Roman" w:hAnsi="Times New Roman" w:cs="Times New Roman"/>
                <w:b/>
                <w:sz w:val="28"/>
                <w:szCs w:val="28"/>
                <w:lang w:val="ky-KG"/>
              </w:rPr>
              <w:t>рүүлөрдүн наркы 40 миллион сомдон аз;</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5) үстүбүздөгү жылдын 15-январына карата өздүк негизги каражаттардын наркы (он беш) миллион сомдон аз;</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6) акыркы эки салыктык текшерүүнүн жыйынтыгы боюнча кошумча эсептелген салыктардын суммасы текшерилген мезгил үчүн салык милдеттенмесинин жалпы суммасынын 10 (он) пайызынан ашат;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7) ЕАЭБге мүчө мамлекеттердин салык органдарынан маалымат системасында төлөнгөн кыйыр салыктын суммасы жөнүндө электрондук түрдөгү маалыматтын жоктугу;</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8) КНС боюнча салык отчеттуулугунун маалыматтарын жана/же электрондук эсеп-фактуралардын маалыматтык системасынын маалыматтарын талдоонун жыйынтыктары боюнча салык төлөөчүнүн көрсөткүчтөрүнүн </w:t>
            </w:r>
            <w:r w:rsidR="00BF373A">
              <w:rPr>
                <w:rFonts w:ascii="Times New Roman" w:hAnsi="Times New Roman" w:cs="Times New Roman"/>
                <w:b/>
                <w:sz w:val="28"/>
                <w:szCs w:val="28"/>
                <w:lang w:val="ky-KG"/>
              </w:rPr>
              <w:t>бе</w:t>
            </w:r>
            <w:r w:rsidRPr="00CA6EE6">
              <w:rPr>
                <w:rFonts w:ascii="Times New Roman" w:hAnsi="Times New Roman" w:cs="Times New Roman"/>
                <w:b/>
                <w:sz w:val="28"/>
                <w:szCs w:val="28"/>
                <w:lang w:val="ky-KG"/>
              </w:rPr>
              <w:t>рүүчүнүн көрсөткүчтөрү менен дал келбестиги;</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9) 3 (үч) календардык жыл үчүн төлөнгөн салыктардын суммасы ордун толтурууга жана кайтарып берүүгө КНСтин ашыкча төлөнгөн суммасынан аз.</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8-2. КНСтен ашкан суммаларынын негизсиз </w:t>
            </w:r>
            <w:r w:rsidRPr="00CA6EE6">
              <w:rPr>
                <w:rFonts w:ascii="Times New Roman" w:hAnsi="Times New Roman" w:cs="Times New Roman"/>
                <w:b/>
                <w:sz w:val="28"/>
                <w:szCs w:val="28"/>
                <w:lang w:val="ky-KG"/>
              </w:rPr>
              <w:lastRenderedPageBreak/>
              <w:t>пайда болуу тобокелдиги факторлорунун жоктугун аныктоо үчүн салык органы субъект тарабынан салык органдарына берилген салыктык отчёттогу маалыматтарды, бухгалтердик отчётторду, тышкы экономикалык иштер жөнүндө маалыматтарды, салыктык текшерүүлөрдүн жыйынтыгы боюнча алынган маалыматтарды, ошондой эле салык кызматынын маалыматтык системасындагы маалыматтарды пайдаланат.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8-3. Салык органы экономикалык иштин ушул Жобонун 7-пунктунда каралган талаптарга ылайыктуулугуна жана тобокелдик факторлорунун жоктугуна талдоо жүргүзгөндөн кийин ыйгарым укуктуу салык органына Реестрге киргизүү үчүн КНС төлөөчүлөрдүн тизмесин жиберет.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Ыйгарым укуктуу салык органы Кыргыз Республикасынын Министрлер Кабинети тарабынан Реестрди түзүү жана бекитүү үчүн мамлекеттик финансыны башкаруу жаатындагы мамлекеттик саясатты иштеп чыгуу жана ишке ашыруу боюнча функцияларды жүзөгө ашыруучу ыйгарым укуктуу мамлекеттик органга субъекттердин топтомо Реестрин жөнөтөт.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8-4. Реестрге киргизилген КНС төлөөчү нөлдүк ставка боюнча салык салынуучу жана бошотулган </w:t>
            </w:r>
            <w:r w:rsidR="00BF373A">
              <w:rPr>
                <w:rFonts w:ascii="Times New Roman" w:hAnsi="Times New Roman" w:cs="Times New Roman"/>
                <w:b/>
                <w:sz w:val="28"/>
                <w:szCs w:val="28"/>
                <w:lang w:val="ky-KG"/>
              </w:rPr>
              <w:t>бе</w:t>
            </w:r>
            <w:r w:rsidRPr="00CA6EE6">
              <w:rPr>
                <w:rFonts w:ascii="Times New Roman" w:hAnsi="Times New Roman" w:cs="Times New Roman"/>
                <w:b/>
                <w:sz w:val="28"/>
                <w:szCs w:val="28"/>
                <w:lang w:val="ky-KG"/>
              </w:rPr>
              <w:t xml:space="preserve">рүүлөрдү кошкондо </w:t>
            </w:r>
            <w:r w:rsidR="00BF373A">
              <w:rPr>
                <w:rFonts w:ascii="Times New Roman" w:hAnsi="Times New Roman" w:cs="Times New Roman"/>
                <w:b/>
                <w:sz w:val="28"/>
                <w:szCs w:val="28"/>
                <w:lang w:val="ky-KG"/>
              </w:rPr>
              <w:t>бе</w:t>
            </w:r>
            <w:r w:rsidRPr="00CA6EE6">
              <w:rPr>
                <w:rFonts w:ascii="Times New Roman" w:hAnsi="Times New Roman" w:cs="Times New Roman"/>
                <w:b/>
                <w:sz w:val="28"/>
                <w:szCs w:val="28"/>
                <w:lang w:val="ky-KG"/>
              </w:rPr>
              <w:t xml:space="preserve">рүүлөр боюнча баштапкы документтердин реестрин жана сатып алынган (импорттолгонду кошо алганда) материалдык ресурстар боюнча баштапкы документтердин реестрин тиркөө менен КНСтен ашкан суммалардын ордун толтуруу жана кайтарып берүү жөнүндө жөнөкөйлөтүлгөн тартип боюнча салык </w:t>
            </w:r>
            <w:r w:rsidRPr="00CA6EE6">
              <w:rPr>
                <w:rFonts w:ascii="Times New Roman" w:hAnsi="Times New Roman" w:cs="Times New Roman"/>
                <w:b/>
                <w:sz w:val="28"/>
                <w:szCs w:val="28"/>
                <w:lang w:val="ky-KG"/>
              </w:rPr>
              <w:lastRenderedPageBreak/>
              <w:t>органы бекиткен формада арыз менен кайрылат.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8-5. Салык органы арыз алынган күндөн кийинки 5 иш күндүн ичинде КНСти кайтарып берүү жана/же ордун толтуруу же баш тартуу жөнүндө чечим кабыл алат.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8-6. Салык органы Реестрге киргизилген салык салынуучу субъект тарабынан берилген баштапкы документтердин реестринде чагылдырылган маалыматтардын тууралыгын жана аныктыгын тастыктоо максатында кайтарып берүү жана/же ордун толтуруу жүргүзүлгөндөн кийин маалымат чогултуу боюнча төмөнкүдөй иш-чараларды жүзөгө ашырат: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1) экспорттук </w:t>
            </w:r>
            <w:r w:rsidR="00BF373A">
              <w:rPr>
                <w:rFonts w:ascii="Times New Roman" w:hAnsi="Times New Roman" w:cs="Times New Roman"/>
                <w:b/>
                <w:sz w:val="28"/>
                <w:szCs w:val="28"/>
                <w:lang w:val="ky-KG"/>
              </w:rPr>
              <w:t>бер</w:t>
            </w:r>
            <w:r w:rsidRPr="00CA6EE6">
              <w:rPr>
                <w:rFonts w:ascii="Times New Roman" w:hAnsi="Times New Roman" w:cs="Times New Roman"/>
                <w:b/>
                <w:sz w:val="28"/>
                <w:szCs w:val="28"/>
                <w:lang w:val="ky-KG"/>
              </w:rPr>
              <w:t>үүлөрдү тастыктоо максатында ыйгарым укуктуу салык органы аркылуу КМШга катышкан мамлекеттердин жана үчүнчү өлкөлөрдүн салык жана бажы органдарына суроо-талап жүргүзөт;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1-1) салык салынуучу субъект тарабынан Евразия экономикалык бирлигине мүчө мамлекеттерге экспорттук </w:t>
            </w:r>
            <w:r w:rsidR="00BF373A">
              <w:rPr>
                <w:rFonts w:ascii="Times New Roman" w:hAnsi="Times New Roman" w:cs="Times New Roman"/>
                <w:b/>
                <w:sz w:val="28"/>
                <w:szCs w:val="28"/>
                <w:lang w:val="ky-KG"/>
              </w:rPr>
              <w:t>бе</w:t>
            </w:r>
            <w:r w:rsidRPr="00CA6EE6">
              <w:rPr>
                <w:rFonts w:ascii="Times New Roman" w:hAnsi="Times New Roman" w:cs="Times New Roman"/>
                <w:b/>
                <w:sz w:val="28"/>
                <w:szCs w:val="28"/>
                <w:lang w:val="ky-KG"/>
              </w:rPr>
              <w:t>рүүлөр жүзөгө ашырылса, ыйгарым укуктуу салык органы аркылуу Евразия экономикалык бирлигине мүчө мамлекеттердин салык органдарына суроо-талап жөнөтөт, эгерде салык кызматынын маалыматтык системасында Евразия экономикалык бирлигине мүчө мамлекеттердин салык органдары тарабынан тастыкталган жана жөнөтүлгөн товарларды ташып кирүү жана кыйыр салыктарды төлөө жөнүндө арыздын электрондук версиясы жок болсо;</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2) материалдык ресурстарды </w:t>
            </w:r>
            <w:r w:rsidR="00D43A92">
              <w:rPr>
                <w:rFonts w:ascii="Times New Roman" w:hAnsi="Times New Roman" w:cs="Times New Roman"/>
                <w:b/>
                <w:sz w:val="28"/>
                <w:szCs w:val="28"/>
                <w:lang w:val="ky-KG"/>
              </w:rPr>
              <w:t>бер</w:t>
            </w:r>
            <w:r w:rsidRPr="00CA6EE6">
              <w:rPr>
                <w:rFonts w:ascii="Times New Roman" w:hAnsi="Times New Roman" w:cs="Times New Roman"/>
                <w:b/>
                <w:sz w:val="28"/>
                <w:szCs w:val="28"/>
                <w:lang w:val="ky-KG"/>
              </w:rPr>
              <w:t xml:space="preserve">үүчүлөрдүн эсеп-фактураларынын аныктыгын тастыктоо </w:t>
            </w:r>
            <w:r w:rsidRPr="00CA6EE6">
              <w:rPr>
                <w:rFonts w:ascii="Times New Roman" w:hAnsi="Times New Roman" w:cs="Times New Roman"/>
                <w:b/>
                <w:sz w:val="28"/>
                <w:szCs w:val="28"/>
                <w:lang w:val="ky-KG"/>
              </w:rPr>
              <w:lastRenderedPageBreak/>
              <w:t>боюнча иштерди жүргүзөт;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3) </w:t>
            </w:r>
            <w:r w:rsidR="00D43A92">
              <w:rPr>
                <w:rFonts w:ascii="Times New Roman" w:hAnsi="Times New Roman" w:cs="Times New Roman"/>
                <w:b/>
                <w:sz w:val="28"/>
                <w:szCs w:val="28"/>
                <w:lang w:val="ky-KG"/>
              </w:rPr>
              <w:t>бе</w:t>
            </w:r>
            <w:r w:rsidRPr="00CA6EE6">
              <w:rPr>
                <w:rFonts w:ascii="Times New Roman" w:hAnsi="Times New Roman" w:cs="Times New Roman"/>
                <w:b/>
                <w:sz w:val="28"/>
                <w:szCs w:val="28"/>
                <w:lang w:val="ky-KG"/>
              </w:rPr>
              <w:t xml:space="preserve">рүүчүнү башка салык органында салыктык каттоодо материалдык ресурстардын иш жүзүндө жөнөтүлгөндүгүн жана аларга </w:t>
            </w:r>
            <w:r w:rsidR="00D43A92">
              <w:rPr>
                <w:rFonts w:ascii="Times New Roman" w:hAnsi="Times New Roman" w:cs="Times New Roman"/>
                <w:b/>
                <w:sz w:val="28"/>
                <w:szCs w:val="28"/>
                <w:lang w:val="ky-KG"/>
              </w:rPr>
              <w:t>бе</w:t>
            </w:r>
            <w:r w:rsidRPr="00CA6EE6">
              <w:rPr>
                <w:rFonts w:ascii="Times New Roman" w:hAnsi="Times New Roman" w:cs="Times New Roman"/>
                <w:b/>
                <w:sz w:val="28"/>
                <w:szCs w:val="28"/>
                <w:lang w:val="ky-KG"/>
              </w:rPr>
              <w:t>рүүлөр боюнча КНСти төлөгөндүгүн тастыктоо максатында суроо-талап жиберет, мында эсепке алынууга тийиш болгон КНСтин суммасы изилденип жаткан мезгилде эсепке алынган КНСтин жалпы суммасынын 5 жана андан көп пайызын түзөт.</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8-7. Реестрге киргизилген салык салынуучу субъектке салыктык текшерүү жүргүзүүчү салык органынын кызмат адамы төмөнкүлөргө милдеттүү:</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1) КНСтен ашкан сумманын ордун толтуруу жана кайтарып берүү боюнча маалымат алуу максатында салык салынуучу субъекттин салыктык катталган жери боюнча салык органына суроо-талап жүргүзүүгө;</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2) салык салынуучу субъекттин салыктык катталган жери боюнча салык органынан ушул Жобонун 8-7-пунктуна ылайык баштапкы документтердин реестринде чагылдырылган маалыматтардын тууралыгын жана аныктыгын тастыктоо боюнча иш-чаралардын жүрүшүндө чогултулган материалдарды талап кылууга.</w:t>
            </w:r>
          </w:p>
          <w:p w:rsidR="00CA6EE6" w:rsidRPr="00CA6EE6" w:rsidRDefault="00CA6EE6" w:rsidP="00CA6EE6">
            <w:pPr>
              <w:ind w:firstLine="619"/>
              <w:jc w:val="both"/>
              <w:rPr>
                <w:rFonts w:ascii="Times New Roman" w:hAnsi="Times New Roman" w:cs="Times New Roman"/>
                <w:b/>
                <w:sz w:val="28"/>
                <w:szCs w:val="28"/>
                <w:lang w:val="ky-KG"/>
              </w:rPr>
            </w:pPr>
            <w:r w:rsidRPr="00CA6EE6">
              <w:rPr>
                <w:rFonts w:ascii="Times New Roman" w:hAnsi="Times New Roman" w:cs="Times New Roman"/>
                <w:b/>
                <w:sz w:val="28"/>
                <w:szCs w:val="28"/>
                <w:lang w:val="ky-KG"/>
              </w:rPr>
              <w:t xml:space="preserve">8-8. Реестрге киргизилген КНС төлөөчүгө көчмө текшерүү жүргүзгөн салык органы тарабынан салыктык текшерүү актысында КНСтен ашкан сумманын түзүлүшүнүн негиздүүлүгү жана КНСтен ашкан сумманын ордун толтуруунун жана кайтаруунун тууралыгы </w:t>
            </w:r>
            <w:r w:rsidRPr="00CA6EE6">
              <w:rPr>
                <w:rFonts w:ascii="Times New Roman" w:hAnsi="Times New Roman" w:cs="Times New Roman"/>
                <w:b/>
                <w:sz w:val="28"/>
                <w:szCs w:val="28"/>
                <w:lang w:val="ky-KG"/>
              </w:rPr>
              <w:lastRenderedPageBreak/>
              <w:t>чагылдырылат, ал салык салынуучу субъект катталган жер боюнча салык органына жиберилет.</w:t>
            </w:r>
          </w:p>
          <w:p w:rsidR="00CA6EE6" w:rsidRPr="00CA6EE6" w:rsidRDefault="00CA6EE6" w:rsidP="00CA6EE6">
            <w:pPr>
              <w:pStyle w:val="tkTekst"/>
              <w:spacing w:after="0"/>
              <w:ind w:firstLine="619"/>
              <w:rPr>
                <w:rFonts w:ascii="Times New Roman" w:hAnsi="Times New Roman" w:cs="Times New Roman"/>
                <w:b/>
                <w:sz w:val="28"/>
                <w:szCs w:val="28"/>
                <w:lang w:val="ky-KG"/>
              </w:rPr>
            </w:pPr>
            <w:r w:rsidRPr="00CA6EE6">
              <w:rPr>
                <w:rFonts w:ascii="Times New Roman" w:hAnsi="Times New Roman" w:cs="Times New Roman"/>
                <w:b/>
                <w:sz w:val="28"/>
                <w:szCs w:val="28"/>
                <w:lang w:val="ky-KG"/>
              </w:rPr>
              <w:t>8-9. КНСтен ашкан сумманын түзүлүшүнүн негиздүүлүгү толук же жарым-жартылай тастыкталбаган учурда салык органы ушул Жобонун 6-главасына ылайык мурда жүргүзүлгөн ордун толтурууну жана кайтарууну жокко чыгаруу боюнча чараларды көрөт.</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9. Нөлдүк ставка боюнча салык салынуучу берүүлөрдүн эсебинен түзүлгөн КНСтин ашкан суммасы үчүнчү жактын ар кандай милдеттенмелери боюнча орду толтурулууга жана кайтарылууга жатпайт.</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10. Нөлдүк ставка менен берүүлөрдүн эсебинен түзүлгөн КНСтин ашкан суммасын банктык эсепке же мамлекеттик баалуу кагаздар менен кайтаруу, салык салынуучу субъекттин импортко КНС боюнча карыздарын кошкондо, салык карызы болгон учурда жүргүзүлбөйт.</w:t>
            </w:r>
          </w:p>
          <w:p w:rsidR="00CA6EE6" w:rsidRPr="00BF373A" w:rsidRDefault="00CA6EE6" w:rsidP="00CA6EE6">
            <w:pPr>
              <w:pStyle w:val="tkTekst"/>
              <w:spacing w:after="0"/>
              <w:rPr>
                <w:rFonts w:ascii="Times New Roman" w:hAnsi="Times New Roman" w:cs="Times New Roman"/>
                <w:sz w:val="28"/>
                <w:szCs w:val="28"/>
                <w:lang w:val="ky-KG"/>
              </w:rPr>
            </w:pPr>
            <w:r w:rsidRPr="00CA6EE6">
              <w:rPr>
                <w:rFonts w:ascii="Times New Roman" w:hAnsi="Times New Roman" w:cs="Times New Roman"/>
                <w:sz w:val="28"/>
                <w:szCs w:val="28"/>
                <w:lang w:val="ky-KG"/>
              </w:rPr>
              <w:t>11. КНСтин ашкан суммасын кайтаруу салыктарды төлөөнүн мөөнөтү узартылган, кийинкиге жылдырылган учурда жүргүзүлбөйт.</w:t>
            </w:r>
          </w:p>
          <w:p w:rsidR="00EA0E40" w:rsidRPr="00BF373A" w:rsidRDefault="00EA0E40" w:rsidP="00CA6EE6">
            <w:pPr>
              <w:pStyle w:val="a4"/>
              <w:ind w:left="0"/>
              <w:jc w:val="both"/>
              <w:rPr>
                <w:rFonts w:ascii="Times New Roman" w:hAnsi="Times New Roman" w:cs="Times New Roman"/>
                <w:sz w:val="28"/>
                <w:szCs w:val="28"/>
                <w:lang w:val="ky-KG"/>
              </w:rPr>
            </w:pPr>
          </w:p>
        </w:tc>
      </w:tr>
      <w:tr w:rsidR="003D25DD" w:rsidRPr="006D3362" w:rsidTr="00652621">
        <w:tc>
          <w:tcPr>
            <w:tcW w:w="13788" w:type="dxa"/>
            <w:gridSpan w:val="2"/>
          </w:tcPr>
          <w:p w:rsidR="003D25DD" w:rsidRPr="003F5FA8" w:rsidRDefault="003F5FA8" w:rsidP="003F5FA8">
            <w:pPr>
              <w:pStyle w:val="a4"/>
              <w:ind w:left="0"/>
              <w:jc w:val="center"/>
              <w:rPr>
                <w:rFonts w:ascii="Times New Roman" w:hAnsi="Times New Roman" w:cs="Times New Roman"/>
                <w:b/>
                <w:sz w:val="28"/>
                <w:szCs w:val="28"/>
                <w:lang w:val="ky-KG"/>
              </w:rPr>
            </w:pPr>
            <w:r w:rsidRPr="003F5FA8">
              <w:rPr>
                <w:rFonts w:ascii="Times New Roman" w:hAnsi="Times New Roman" w:cs="Times New Roman"/>
                <w:b/>
                <w:sz w:val="28"/>
                <w:szCs w:val="28"/>
                <w:lang w:val="ky-KG"/>
              </w:rPr>
              <w:lastRenderedPageBreak/>
              <w:t>Кошумча нарк салыгынан ашкан сумманын негиздүүлүгүн жана өлчөмүн камералык текшерүүнү жүргүзүү тартиби, кошумча нарк салыгынан ашкан сумманын ордун толтуруу жана кайтаруу тартиби жөнүндө жобо</w:t>
            </w:r>
          </w:p>
        </w:tc>
      </w:tr>
      <w:tr w:rsidR="00EA0E40" w:rsidRPr="006D3362" w:rsidTr="00EA0E40">
        <w:tc>
          <w:tcPr>
            <w:tcW w:w="6894" w:type="dxa"/>
          </w:tcPr>
          <w:p w:rsidR="003F5FA8" w:rsidRPr="003F5FA8" w:rsidRDefault="003F5FA8" w:rsidP="003F5FA8">
            <w:pPr>
              <w:pStyle w:val="tkZagolovok3"/>
              <w:spacing w:before="0"/>
              <w:ind w:left="0" w:right="0"/>
              <w:rPr>
                <w:rFonts w:ascii="Times New Roman" w:hAnsi="Times New Roman" w:cs="Times New Roman"/>
                <w:sz w:val="28"/>
                <w:szCs w:val="28"/>
                <w:lang w:val="ky-KG"/>
              </w:rPr>
            </w:pPr>
            <w:r w:rsidRPr="003F5FA8">
              <w:rPr>
                <w:rFonts w:ascii="Times New Roman" w:hAnsi="Times New Roman" w:cs="Times New Roman"/>
                <w:sz w:val="28"/>
                <w:szCs w:val="28"/>
                <w:lang w:val="ky-KG"/>
              </w:rPr>
              <w:t>1-глава. Жалпы жоболор</w:t>
            </w:r>
          </w:p>
          <w:p w:rsidR="003F5FA8" w:rsidRP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1. Ушул Жобо Кыргыз Республикасынын Салык кодексинин 126, 326-329-беренелерине ылайык сатып алынган материалдык ресурстар боюнча кошумча нарк салыгынын (мындан ары - КНС) салык салынуучу берүүлөр боюнча КНС суммасынан ашкан сумманын </w:t>
            </w:r>
            <w:r w:rsidRPr="003F5FA8">
              <w:rPr>
                <w:rFonts w:ascii="Times New Roman" w:hAnsi="Times New Roman" w:cs="Times New Roman"/>
                <w:sz w:val="28"/>
                <w:szCs w:val="28"/>
                <w:lang w:val="ky-KG"/>
              </w:rPr>
              <w:lastRenderedPageBreak/>
              <w:t>ордун толтуруу жана кайтарып берүү тартибин (мындан ары - КНСтин ашкан суммасы) жана КНСтин ашкан суммасынын негиздүүлүгүнө жана өлчөмүнө камералык текшерүүнү жүргүзүү тартибин аныктайт.</w:t>
            </w:r>
          </w:p>
          <w:p w:rsidR="003F5FA8" w:rsidRP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2. Ушул Жободо пайдаланылуучу түшүнүктөр:</w:t>
            </w:r>
          </w:p>
          <w:p w:rsidR="003F5FA8" w:rsidRP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1) </w:t>
            </w:r>
            <w:r w:rsidRPr="003F5FA8">
              <w:rPr>
                <w:rFonts w:ascii="Times New Roman" w:hAnsi="Times New Roman" w:cs="Times New Roman"/>
                <w:b/>
                <w:bCs/>
                <w:sz w:val="28"/>
                <w:szCs w:val="28"/>
                <w:lang w:val="ky-KG"/>
              </w:rPr>
              <w:t>кайтарып берүү</w:t>
            </w:r>
            <w:r w:rsidRPr="003F5FA8">
              <w:rPr>
                <w:rFonts w:ascii="Times New Roman" w:hAnsi="Times New Roman" w:cs="Times New Roman"/>
                <w:sz w:val="28"/>
                <w:szCs w:val="28"/>
                <w:lang w:val="ky-KG"/>
              </w:rPr>
              <w:t xml:space="preserve"> - КНСтен ашкан сумманы башка салыктар боюнча салыктык карыздарын төлөө эсебине чегерүү, ошондой эле КНСтен ашып кеткен суммаларды бюджеттен КНС төлөөчүнүн банктык эсебине төлөө;</w:t>
            </w:r>
          </w:p>
          <w:p w:rsidR="003F5FA8" w:rsidRP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2) </w:t>
            </w:r>
            <w:r w:rsidRPr="003F5FA8">
              <w:rPr>
                <w:rFonts w:ascii="Times New Roman" w:hAnsi="Times New Roman" w:cs="Times New Roman"/>
                <w:b/>
                <w:bCs/>
                <w:sz w:val="28"/>
                <w:szCs w:val="28"/>
                <w:lang w:val="ky-KG"/>
              </w:rPr>
              <w:t>ордун толтуруу</w:t>
            </w:r>
            <w:r w:rsidRPr="003F5FA8">
              <w:rPr>
                <w:rFonts w:ascii="Times New Roman" w:hAnsi="Times New Roman" w:cs="Times New Roman"/>
                <w:sz w:val="28"/>
                <w:szCs w:val="28"/>
                <w:lang w:val="ky-KG"/>
              </w:rPr>
              <w:t xml:space="preserve"> - КНСтен ашкан сумманы КНС боюнча салыктык санкцияларды жана анын туумдарын, кийинки салыктык мезгилдин КНСин, ошондой эле анын импортко КНС боюнча милдеттенмесин төлөө эсебинен чегерүү;</w:t>
            </w:r>
          </w:p>
          <w:p w:rsidR="003F5FA8" w:rsidRP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3) </w:t>
            </w:r>
            <w:r w:rsidRPr="003F5FA8">
              <w:rPr>
                <w:rFonts w:ascii="Times New Roman" w:hAnsi="Times New Roman" w:cs="Times New Roman"/>
                <w:b/>
                <w:bCs/>
                <w:sz w:val="28"/>
                <w:szCs w:val="28"/>
                <w:lang w:val="ky-KG"/>
              </w:rPr>
              <w:t>"FORM STI-012"</w:t>
            </w:r>
            <w:r w:rsidRPr="003F5FA8">
              <w:rPr>
                <w:rFonts w:ascii="Times New Roman" w:hAnsi="Times New Roman" w:cs="Times New Roman"/>
                <w:sz w:val="28"/>
                <w:szCs w:val="28"/>
                <w:lang w:val="ky-KG"/>
              </w:rPr>
              <w:t xml:space="preserve"> </w:t>
            </w:r>
            <w:r w:rsidRPr="003F5FA8">
              <w:rPr>
                <w:rFonts w:ascii="Times New Roman" w:hAnsi="Times New Roman" w:cs="Times New Roman"/>
                <w:b/>
                <w:bCs/>
                <w:sz w:val="28"/>
                <w:szCs w:val="28"/>
                <w:lang w:val="ky-KG"/>
              </w:rPr>
              <w:t>корутундусу</w:t>
            </w:r>
            <w:r w:rsidRPr="003F5FA8">
              <w:rPr>
                <w:rFonts w:ascii="Times New Roman" w:hAnsi="Times New Roman" w:cs="Times New Roman"/>
                <w:sz w:val="28"/>
                <w:szCs w:val="28"/>
                <w:lang w:val="ky-KG"/>
              </w:rPr>
              <w:t xml:space="preserve"> - ыйгарым укуктуу салык органы тарабынан бекитилген форма боюнча импортко КНС милдеттенмелерин жана салыктардын башка түрлөрү боюнча салыктык карыздарын төлөөнүн эсебинен КНСтен ашкан сумманын ордун толтуруу жана аны кайтарып берүү жөнүндө корутунду;</w:t>
            </w:r>
          </w:p>
          <w:p w:rsidR="003F5FA8" w:rsidRP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4) </w:t>
            </w:r>
            <w:r w:rsidRPr="003F5FA8">
              <w:rPr>
                <w:rFonts w:ascii="Times New Roman" w:hAnsi="Times New Roman" w:cs="Times New Roman"/>
                <w:b/>
                <w:bCs/>
                <w:sz w:val="28"/>
                <w:szCs w:val="28"/>
                <w:lang w:val="ky-KG"/>
              </w:rPr>
              <w:t>"FORM STI-013"</w:t>
            </w:r>
            <w:r w:rsidRPr="003F5FA8">
              <w:rPr>
                <w:rFonts w:ascii="Times New Roman" w:hAnsi="Times New Roman" w:cs="Times New Roman"/>
                <w:sz w:val="28"/>
                <w:szCs w:val="28"/>
                <w:lang w:val="ky-KG"/>
              </w:rPr>
              <w:t xml:space="preserve"> </w:t>
            </w:r>
            <w:r w:rsidRPr="003F5FA8">
              <w:rPr>
                <w:rFonts w:ascii="Times New Roman" w:hAnsi="Times New Roman" w:cs="Times New Roman"/>
                <w:b/>
                <w:bCs/>
                <w:sz w:val="28"/>
                <w:szCs w:val="28"/>
                <w:lang w:val="ky-KG"/>
              </w:rPr>
              <w:t>корутундусу</w:t>
            </w:r>
            <w:r w:rsidRPr="003F5FA8">
              <w:rPr>
                <w:rFonts w:ascii="Times New Roman" w:hAnsi="Times New Roman" w:cs="Times New Roman"/>
                <w:sz w:val="28"/>
                <w:szCs w:val="28"/>
                <w:lang w:val="ky-KG"/>
              </w:rPr>
              <w:t xml:space="preserve"> - ыйгарым укуктуу салык органы тарабынан бекитилген форма боюнча КНС төлөөчүнүн банктагы эсебине бюджеттен КНСтен ашкан сумманы кайтарып берүү жөнүндө корутунду;</w:t>
            </w:r>
          </w:p>
          <w:p w:rsidR="003F5FA8" w:rsidRP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5) </w:t>
            </w:r>
            <w:r w:rsidRPr="003F5FA8">
              <w:rPr>
                <w:rFonts w:ascii="Times New Roman" w:hAnsi="Times New Roman" w:cs="Times New Roman"/>
                <w:b/>
                <w:bCs/>
                <w:sz w:val="28"/>
                <w:szCs w:val="28"/>
                <w:lang w:val="ky-KG"/>
              </w:rPr>
              <w:t>камералык текшерүү</w:t>
            </w:r>
            <w:r w:rsidRPr="003F5FA8">
              <w:rPr>
                <w:rFonts w:ascii="Times New Roman" w:hAnsi="Times New Roman" w:cs="Times New Roman"/>
                <w:sz w:val="28"/>
                <w:szCs w:val="28"/>
                <w:lang w:val="ky-KG"/>
              </w:rPr>
              <w:t xml:space="preserve"> - КНСтен ашкан сумманын түзүлүшүнүн негиздүүлүгүн жана өлчөмүн аныктоого байланышкан иш-чаралардын комплекси;</w:t>
            </w:r>
          </w:p>
          <w:p w:rsid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6) </w:t>
            </w:r>
            <w:r w:rsidRPr="003F5FA8">
              <w:rPr>
                <w:rFonts w:ascii="Times New Roman" w:hAnsi="Times New Roman" w:cs="Times New Roman"/>
                <w:b/>
                <w:bCs/>
                <w:sz w:val="28"/>
                <w:szCs w:val="28"/>
                <w:lang w:val="ky-KG"/>
              </w:rPr>
              <w:t>товар коштоочу документтер</w:t>
            </w:r>
            <w:r w:rsidRPr="003F5FA8">
              <w:rPr>
                <w:rFonts w:ascii="Times New Roman" w:hAnsi="Times New Roman" w:cs="Times New Roman"/>
                <w:sz w:val="28"/>
                <w:szCs w:val="28"/>
                <w:lang w:val="ky-KG"/>
              </w:rPr>
              <w:t xml:space="preserve"> - эл аралык автомобилдик коштомо кагазы, темир жол </w:t>
            </w:r>
            <w:r w:rsidRPr="003F5FA8">
              <w:rPr>
                <w:rFonts w:ascii="Times New Roman" w:hAnsi="Times New Roman" w:cs="Times New Roman"/>
                <w:sz w:val="28"/>
                <w:szCs w:val="28"/>
                <w:lang w:val="ky-KG"/>
              </w:rPr>
              <w:lastRenderedPageBreak/>
              <w:t>транспорттук коштомо кагазы, товардык-транспорттук коштомо кагазы, бирдиктүү үлгүдөгү коштомо кагазы, багаж ведомосту, почта ведомосту, багаж дүмүрчөгү, авиа коштомо кагазы, коносамент, товарлар өткөргүч түтүктөр транспорту жана электр берүү линиялары боюнча ташылган учурда колдонулуучу документтер, акцизделүүчү товарлардын айрым түрлөрүн ташыган учурда колдонулуучу башка документтер, ошондой эле транспорт жөнүндө Кыргыз Республикасынын мыйзамдарынын актыларында жана Кыргыз Республикасынын мыйзамдарына ылайык күчүнө кирген эл аралык келишимдерде каралган ташууда товарларды жана транспорт каражаттарын коштоочу эсеп-фактуралар, спецификациялар, жүктөөчү жана таңгактоочу кагаздар, ошондой эле Кыргыз Республикасынын мыйзамдарына ылайык күчүнө кирген эл аралык келишимдерге ылайык пайдаланылуучу товарлар тууралуу маалыматты, анын ичинде товарлардын наркын ырастоочу башка документтер.</w:t>
            </w:r>
          </w:p>
          <w:p w:rsidR="00BB161C" w:rsidRDefault="00BB161C" w:rsidP="003F5FA8">
            <w:pPr>
              <w:pStyle w:val="tkTekst"/>
              <w:spacing w:after="0"/>
              <w:rPr>
                <w:rFonts w:ascii="Times New Roman" w:hAnsi="Times New Roman" w:cs="Times New Roman"/>
                <w:b/>
                <w:sz w:val="28"/>
                <w:szCs w:val="28"/>
                <w:lang w:val="ky-KG"/>
              </w:rPr>
            </w:pPr>
            <w:r w:rsidRPr="00BB161C">
              <w:rPr>
                <w:rFonts w:ascii="Times New Roman" w:hAnsi="Times New Roman" w:cs="Times New Roman"/>
                <w:b/>
                <w:sz w:val="28"/>
                <w:szCs w:val="28"/>
                <w:lang w:val="ky-KG"/>
              </w:rPr>
              <w:t>6-1) жок</w:t>
            </w: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Pr="00BB161C" w:rsidRDefault="00BB161C" w:rsidP="003F5FA8">
            <w:pPr>
              <w:pStyle w:val="tkTekst"/>
              <w:spacing w:after="0"/>
              <w:rPr>
                <w:rFonts w:ascii="Times New Roman" w:hAnsi="Times New Roman" w:cs="Times New Roman"/>
                <w:b/>
                <w:sz w:val="28"/>
                <w:szCs w:val="28"/>
                <w:lang w:val="ky-KG"/>
              </w:rPr>
            </w:pPr>
          </w:p>
          <w:p w:rsidR="00EA0E40" w:rsidRPr="00BB161C" w:rsidRDefault="003F5FA8" w:rsidP="00BB161C">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7) эгерде ушул Жободо башкача каралбаса, бул Жободо колдонулуучу терминдер жана аныктамалар бажы иши чөйрөсүндөгү мыйзамдарда жана салык мыйзамдарында пайдаланылган мааниде колдонулат.</w:t>
            </w:r>
          </w:p>
        </w:tc>
        <w:tc>
          <w:tcPr>
            <w:tcW w:w="6894" w:type="dxa"/>
          </w:tcPr>
          <w:p w:rsidR="003F5FA8" w:rsidRPr="00BF373A" w:rsidRDefault="003F5FA8" w:rsidP="003F5FA8">
            <w:pPr>
              <w:pStyle w:val="tkZagolovok3"/>
              <w:spacing w:before="0"/>
              <w:ind w:left="0" w:right="0"/>
              <w:rPr>
                <w:rFonts w:ascii="Times New Roman" w:hAnsi="Times New Roman" w:cs="Times New Roman"/>
                <w:sz w:val="28"/>
                <w:szCs w:val="28"/>
                <w:lang w:val="ky-KG"/>
              </w:rPr>
            </w:pPr>
            <w:r w:rsidRPr="003F5FA8">
              <w:rPr>
                <w:rFonts w:ascii="Times New Roman" w:hAnsi="Times New Roman" w:cs="Times New Roman"/>
                <w:sz w:val="28"/>
                <w:szCs w:val="28"/>
                <w:lang w:val="ky-KG"/>
              </w:rPr>
              <w:lastRenderedPageBreak/>
              <w:t>1-глава. Жалпы жоболор</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1. Ушул Жобо Кыргыз Республикасынын Салык кодексинин 126, 326-329-беренелерине ылайык сатып алынган материалдык ресурстар боюнча кошумча нарк салыгынын (мындан ары - КНС) салык салынуучу берүүлөр боюнча КНС суммасынан ашкан сумманын </w:t>
            </w:r>
            <w:r w:rsidRPr="003F5FA8">
              <w:rPr>
                <w:rFonts w:ascii="Times New Roman" w:hAnsi="Times New Roman" w:cs="Times New Roman"/>
                <w:sz w:val="28"/>
                <w:szCs w:val="28"/>
                <w:lang w:val="ky-KG"/>
              </w:rPr>
              <w:lastRenderedPageBreak/>
              <w:t>ордун толтуруу жана кайтарып берүү тартибин (мындан ары - КНСтин ашкан суммасы) жана КНСтин ашкан суммасынын негиздүүлүгүнө жана өлчөмүнө камералык текшерүүнү жүргүзүү тартибин аныктайт.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2. Ушул Жободо пайдаланылуучу түшүнүктөр:</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1) </w:t>
            </w:r>
            <w:r w:rsidRPr="003F5FA8">
              <w:rPr>
                <w:rFonts w:ascii="Times New Roman" w:hAnsi="Times New Roman" w:cs="Times New Roman"/>
                <w:b/>
                <w:bCs/>
                <w:sz w:val="28"/>
                <w:szCs w:val="28"/>
                <w:lang w:val="ky-KG"/>
              </w:rPr>
              <w:t>кайтарып берүү</w:t>
            </w:r>
            <w:r w:rsidRPr="003F5FA8">
              <w:rPr>
                <w:rFonts w:ascii="Times New Roman" w:hAnsi="Times New Roman" w:cs="Times New Roman"/>
                <w:sz w:val="28"/>
                <w:szCs w:val="28"/>
                <w:lang w:val="ky-KG"/>
              </w:rPr>
              <w:t xml:space="preserve"> - КНСтен ашкан сумманы башка салыктар боюнча салыктык карыздарын төлөө эсебине чегерүү, ошондой эле КНСтен ашып кеткен суммаларды бюджеттен КНС төлөөчүнүн банктык эсебине төлөө;</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2) </w:t>
            </w:r>
            <w:r w:rsidRPr="003F5FA8">
              <w:rPr>
                <w:rFonts w:ascii="Times New Roman" w:hAnsi="Times New Roman" w:cs="Times New Roman"/>
                <w:b/>
                <w:bCs/>
                <w:sz w:val="28"/>
                <w:szCs w:val="28"/>
                <w:lang w:val="ky-KG"/>
              </w:rPr>
              <w:t>ордун толтуруу</w:t>
            </w:r>
            <w:r w:rsidRPr="003F5FA8">
              <w:rPr>
                <w:rFonts w:ascii="Times New Roman" w:hAnsi="Times New Roman" w:cs="Times New Roman"/>
                <w:sz w:val="28"/>
                <w:szCs w:val="28"/>
                <w:lang w:val="ky-KG"/>
              </w:rPr>
              <w:t xml:space="preserve"> - КНСтен ашкан сумманы КНС боюнча салыктык санкцияларды жана анын туумдарын, кийинки салыктык мезгилдин КНСин, ошондой эле анын импортко КНС боюнча милдеттенмесин төлөө эсебинен чегерүү;</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3) </w:t>
            </w:r>
            <w:r w:rsidRPr="003F5FA8">
              <w:rPr>
                <w:rFonts w:ascii="Times New Roman" w:hAnsi="Times New Roman" w:cs="Times New Roman"/>
                <w:b/>
                <w:bCs/>
                <w:sz w:val="28"/>
                <w:szCs w:val="28"/>
                <w:lang w:val="ky-KG"/>
              </w:rPr>
              <w:t>"FORM STI-012"</w:t>
            </w:r>
            <w:r w:rsidRPr="003F5FA8">
              <w:rPr>
                <w:rFonts w:ascii="Times New Roman" w:hAnsi="Times New Roman" w:cs="Times New Roman"/>
                <w:sz w:val="28"/>
                <w:szCs w:val="28"/>
                <w:lang w:val="ky-KG"/>
              </w:rPr>
              <w:t xml:space="preserve"> </w:t>
            </w:r>
            <w:r w:rsidRPr="003F5FA8">
              <w:rPr>
                <w:rFonts w:ascii="Times New Roman" w:hAnsi="Times New Roman" w:cs="Times New Roman"/>
                <w:b/>
                <w:bCs/>
                <w:sz w:val="28"/>
                <w:szCs w:val="28"/>
                <w:lang w:val="ky-KG"/>
              </w:rPr>
              <w:t>корутундусу</w:t>
            </w:r>
            <w:r w:rsidRPr="003F5FA8">
              <w:rPr>
                <w:rFonts w:ascii="Times New Roman" w:hAnsi="Times New Roman" w:cs="Times New Roman"/>
                <w:sz w:val="28"/>
                <w:szCs w:val="28"/>
                <w:lang w:val="ky-KG"/>
              </w:rPr>
              <w:t xml:space="preserve"> - ыйгарым укуктуу салык органы тарабынан бекитилген форма боюнча импортко КНС милдеттенмелерин жана салыктардын башка түрлөрү боюнча салыктык карыздарын төлөөнүн эсебинен КНСтен ашкан сумманын ордун толтуруу жана аны кайтарып берүү жөнүндө корутунду;</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4) </w:t>
            </w:r>
            <w:r w:rsidRPr="003F5FA8">
              <w:rPr>
                <w:rFonts w:ascii="Times New Roman" w:hAnsi="Times New Roman" w:cs="Times New Roman"/>
                <w:b/>
                <w:bCs/>
                <w:sz w:val="28"/>
                <w:szCs w:val="28"/>
                <w:lang w:val="ky-KG"/>
              </w:rPr>
              <w:t>"FORM STI-013"</w:t>
            </w:r>
            <w:r w:rsidRPr="003F5FA8">
              <w:rPr>
                <w:rFonts w:ascii="Times New Roman" w:hAnsi="Times New Roman" w:cs="Times New Roman"/>
                <w:sz w:val="28"/>
                <w:szCs w:val="28"/>
                <w:lang w:val="ky-KG"/>
              </w:rPr>
              <w:t xml:space="preserve"> </w:t>
            </w:r>
            <w:r w:rsidRPr="003F5FA8">
              <w:rPr>
                <w:rFonts w:ascii="Times New Roman" w:hAnsi="Times New Roman" w:cs="Times New Roman"/>
                <w:b/>
                <w:bCs/>
                <w:sz w:val="28"/>
                <w:szCs w:val="28"/>
                <w:lang w:val="ky-KG"/>
              </w:rPr>
              <w:t>корутундусу</w:t>
            </w:r>
            <w:r w:rsidRPr="003F5FA8">
              <w:rPr>
                <w:rFonts w:ascii="Times New Roman" w:hAnsi="Times New Roman" w:cs="Times New Roman"/>
                <w:sz w:val="28"/>
                <w:szCs w:val="28"/>
                <w:lang w:val="ky-KG"/>
              </w:rPr>
              <w:t xml:space="preserve"> - ыйгарым укуктуу салык органы тарабынан бекитилген форма боюнча КНС төлөөчүнүн банктагы эсебине бюджеттен КНСтен ашкан сумманы кайтарып берүү жөнүндө корутунду;</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5) </w:t>
            </w:r>
            <w:r w:rsidRPr="003F5FA8">
              <w:rPr>
                <w:rFonts w:ascii="Times New Roman" w:hAnsi="Times New Roman" w:cs="Times New Roman"/>
                <w:b/>
                <w:bCs/>
                <w:sz w:val="28"/>
                <w:szCs w:val="28"/>
                <w:lang w:val="ky-KG"/>
              </w:rPr>
              <w:t>камералык текшерүү</w:t>
            </w:r>
            <w:r w:rsidRPr="003F5FA8">
              <w:rPr>
                <w:rFonts w:ascii="Times New Roman" w:hAnsi="Times New Roman" w:cs="Times New Roman"/>
                <w:sz w:val="28"/>
                <w:szCs w:val="28"/>
                <w:lang w:val="ky-KG"/>
              </w:rPr>
              <w:t xml:space="preserve"> - КНСтен ашкан сумманын түзүлүшүнүн негиздүүлүгүн жана өлчөмүн аныктоого байланышкан иш-чаралардын комплекси;</w:t>
            </w:r>
          </w:p>
          <w:p w:rsid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6) </w:t>
            </w:r>
            <w:r w:rsidRPr="003F5FA8">
              <w:rPr>
                <w:rFonts w:ascii="Times New Roman" w:hAnsi="Times New Roman" w:cs="Times New Roman"/>
                <w:b/>
                <w:bCs/>
                <w:sz w:val="28"/>
                <w:szCs w:val="28"/>
                <w:lang w:val="ky-KG"/>
              </w:rPr>
              <w:t>товар коштоочу документтер</w:t>
            </w:r>
            <w:r w:rsidRPr="003F5FA8">
              <w:rPr>
                <w:rFonts w:ascii="Times New Roman" w:hAnsi="Times New Roman" w:cs="Times New Roman"/>
                <w:sz w:val="28"/>
                <w:szCs w:val="28"/>
                <w:lang w:val="ky-KG"/>
              </w:rPr>
              <w:t xml:space="preserve"> - эл аралык автомобилдик коштомо кагазы, темир жол </w:t>
            </w:r>
            <w:r w:rsidRPr="003F5FA8">
              <w:rPr>
                <w:rFonts w:ascii="Times New Roman" w:hAnsi="Times New Roman" w:cs="Times New Roman"/>
                <w:sz w:val="28"/>
                <w:szCs w:val="28"/>
                <w:lang w:val="ky-KG"/>
              </w:rPr>
              <w:lastRenderedPageBreak/>
              <w:t>транспорттук коштомо кагазы, товардык-транспорттук коштомо кагазы, бирдиктүү үлгүдөгү коштомо кагазы, багаж ведомосту, почта ведомосту, багаж дүмүрчөгү, авиа коштомо кагазы, коносамент, товарлар өткөргүч түтүктөр транспорту жана электр берүү линиялары боюнча ташылган учурда колдонулуучу документтер, акцизделүүчү товарлардын айрым түрлөрүн ташыган учурда колдонулуучу башка документтер, ошондой эле транспорт жөнүндө Кыргыз Республикасынын мыйзамдарынын актыларында жана Кыргыз Республикасынын мыйзамдарына ылайык күчүнө кирген эл аралык келишимдерде каралган ташууда товарларды жана транспорт каражаттарын коштоочу эсеп-фактуралар, спецификациялар, жүктөөчү жана таңгактоочу кагаздар, ошондой эле Кыргыз Республикасынын мыйзамдарына ылайык күчүнө кирген эл аралык келишимдерге ылайык пайдаланылуучу товарлар тууралуу маалыматты, анын ичинде товарлардын наркын ырастоочу башка документтер.</w:t>
            </w:r>
          </w:p>
          <w:p w:rsidR="00BB161C" w:rsidRPr="00BB161C" w:rsidRDefault="00BB161C" w:rsidP="003F5FA8">
            <w:pPr>
              <w:pStyle w:val="tkTekst"/>
              <w:spacing w:after="0"/>
              <w:rPr>
                <w:rFonts w:ascii="Times New Roman" w:hAnsi="Times New Roman" w:cs="Times New Roman"/>
                <w:b/>
                <w:sz w:val="28"/>
                <w:szCs w:val="28"/>
                <w:lang w:val="ky-KG"/>
              </w:rPr>
            </w:pPr>
            <w:r w:rsidRPr="00BB161C">
              <w:rPr>
                <w:rFonts w:ascii="Times New Roman" w:hAnsi="Times New Roman" w:cs="Times New Roman"/>
                <w:b/>
                <w:sz w:val="28"/>
                <w:szCs w:val="28"/>
                <w:lang w:val="ky-KG"/>
              </w:rPr>
              <w:t>6-1) Реестр – Кыргыз Республикасынын Министрлер Кабинети тарабынан бекитилген, КНСтен ашкан сумманын ордун толтуруунун жана/же кайтаруунун жеңилдетилген тартибине укугу бар, салык салынуучу өзүнчө субъекттердин тизмеси</w:t>
            </w:r>
            <w:r>
              <w:rPr>
                <w:rFonts w:ascii="Times New Roman" w:hAnsi="Times New Roman" w:cs="Times New Roman"/>
                <w:b/>
                <w:sz w:val="28"/>
                <w:szCs w:val="28"/>
                <w:lang w:val="ky-KG"/>
              </w:rPr>
              <w:t>.</w:t>
            </w:r>
          </w:p>
          <w:p w:rsidR="00EA0E40" w:rsidRPr="00BB161C" w:rsidRDefault="003F5FA8" w:rsidP="00BB161C">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7) эгерде ушул Жободо башкача каралбаса, бул Жободо колдонулуучу терминдер жана аныктамалар бажы иши чөйрөсүндөгү мыйзамдарда жана салык мыйзамдарында пайдаланылган мааниде колдонулат.</w:t>
            </w:r>
          </w:p>
        </w:tc>
      </w:tr>
      <w:tr w:rsidR="00EA0E40" w:rsidRPr="006D3362" w:rsidTr="00EA0E40">
        <w:tc>
          <w:tcPr>
            <w:tcW w:w="6894" w:type="dxa"/>
          </w:tcPr>
          <w:p w:rsidR="003F5FA8" w:rsidRPr="003F5FA8" w:rsidRDefault="003F5FA8" w:rsidP="003F5FA8">
            <w:pPr>
              <w:pStyle w:val="tkZagolovok3"/>
              <w:spacing w:before="0"/>
              <w:ind w:left="0" w:right="0"/>
              <w:rPr>
                <w:rFonts w:ascii="Times New Roman" w:hAnsi="Times New Roman" w:cs="Times New Roman"/>
                <w:sz w:val="28"/>
                <w:szCs w:val="28"/>
                <w:lang w:val="ky-KG"/>
              </w:rPr>
            </w:pPr>
            <w:r w:rsidRPr="003F5FA8">
              <w:rPr>
                <w:rFonts w:ascii="Times New Roman" w:hAnsi="Times New Roman" w:cs="Times New Roman"/>
                <w:sz w:val="28"/>
                <w:szCs w:val="28"/>
                <w:lang w:val="ky-KG"/>
              </w:rPr>
              <w:lastRenderedPageBreak/>
              <w:t xml:space="preserve">6-глава. Нөлдүк ставка боюнча салык салынуучу берүүлөр КНСтен ашкан сумманы кайтарып </w:t>
            </w:r>
            <w:r w:rsidRPr="003F5FA8">
              <w:rPr>
                <w:rFonts w:ascii="Times New Roman" w:hAnsi="Times New Roman" w:cs="Times New Roman"/>
                <w:sz w:val="28"/>
                <w:szCs w:val="28"/>
                <w:lang w:val="ky-KG"/>
              </w:rPr>
              <w:lastRenderedPageBreak/>
              <w:t>берүүнүн жөнөкөйлөтүлгөн тартиби</w:t>
            </w:r>
          </w:p>
          <w:p w:rsid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31. Эгерде КНС төлөөчү нөлдүк ставкасы боюнча берүүлөрдү ишке ашырган жана ушул берүүлөрдүн жалпы наркы 6 (алты) катары менен кеткен айлардын ичинде ушул мезгил үчүн берүүлөрдүн салык салынуучу жалпы көлөмүнүн 50 (элүү) пайыздан кем эмесин түзгөн учурда, анда мындай субъект КНСтен ашкан сумманы кайтаруунун жө</w:t>
            </w:r>
            <w:r w:rsidR="00BB161C">
              <w:rPr>
                <w:rFonts w:ascii="Times New Roman" w:hAnsi="Times New Roman" w:cs="Times New Roman"/>
                <w:sz w:val="28"/>
                <w:szCs w:val="28"/>
                <w:lang w:val="ky-KG"/>
              </w:rPr>
              <w:t>нөкөйлөтүлгөн тартибине укуктуу.</w:t>
            </w:r>
          </w:p>
          <w:p w:rsidR="00BB161C" w:rsidRDefault="00BB161C" w:rsidP="003F5FA8">
            <w:pPr>
              <w:pStyle w:val="tkTekst"/>
              <w:spacing w:after="0"/>
              <w:rPr>
                <w:rFonts w:ascii="Times New Roman" w:hAnsi="Times New Roman" w:cs="Times New Roman"/>
                <w:sz w:val="28"/>
                <w:szCs w:val="28"/>
                <w:lang w:val="ky-KG"/>
              </w:rPr>
            </w:pPr>
          </w:p>
          <w:p w:rsidR="00BB161C" w:rsidRDefault="00BB161C" w:rsidP="003F5FA8">
            <w:pPr>
              <w:pStyle w:val="tkTekst"/>
              <w:spacing w:after="0"/>
              <w:rPr>
                <w:rFonts w:ascii="Times New Roman" w:hAnsi="Times New Roman" w:cs="Times New Roman"/>
                <w:sz w:val="28"/>
                <w:szCs w:val="28"/>
                <w:lang w:val="ky-KG"/>
              </w:rPr>
            </w:pPr>
          </w:p>
          <w:p w:rsidR="00BB161C" w:rsidRDefault="00BB161C" w:rsidP="003F5FA8">
            <w:pPr>
              <w:pStyle w:val="tkTekst"/>
              <w:spacing w:after="0"/>
              <w:rPr>
                <w:rFonts w:ascii="Times New Roman" w:hAnsi="Times New Roman" w:cs="Times New Roman"/>
                <w:sz w:val="28"/>
                <w:szCs w:val="28"/>
                <w:lang w:val="ky-KG"/>
              </w:rPr>
            </w:pPr>
          </w:p>
          <w:p w:rsidR="00BB161C" w:rsidRDefault="00BB161C" w:rsidP="003F5FA8">
            <w:pPr>
              <w:pStyle w:val="tkTekst"/>
              <w:spacing w:after="0"/>
              <w:rPr>
                <w:rFonts w:ascii="Times New Roman" w:hAnsi="Times New Roman" w:cs="Times New Roman"/>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3B0240" w:rsidRDefault="003B0240" w:rsidP="003F5FA8">
            <w:pPr>
              <w:pStyle w:val="tkTekst"/>
              <w:spacing w:after="0"/>
              <w:rPr>
                <w:rFonts w:ascii="Times New Roman" w:hAnsi="Times New Roman" w:cs="Times New Roman"/>
                <w:b/>
                <w:sz w:val="28"/>
                <w:szCs w:val="28"/>
                <w:lang w:val="ky-KG"/>
              </w:rPr>
            </w:pPr>
          </w:p>
          <w:p w:rsidR="003B0240" w:rsidRDefault="003B0240"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r w:rsidRPr="00BB161C">
              <w:rPr>
                <w:rFonts w:ascii="Times New Roman" w:hAnsi="Times New Roman" w:cs="Times New Roman"/>
                <w:b/>
                <w:sz w:val="28"/>
                <w:szCs w:val="28"/>
                <w:lang w:val="ky-KG"/>
              </w:rPr>
              <w:t xml:space="preserve">31-1. жок </w:t>
            </w: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Default="00BB161C" w:rsidP="003F5FA8">
            <w:pPr>
              <w:pStyle w:val="tkTekst"/>
              <w:spacing w:after="0"/>
              <w:rPr>
                <w:rFonts w:ascii="Times New Roman" w:hAnsi="Times New Roman" w:cs="Times New Roman"/>
                <w:b/>
                <w:sz w:val="28"/>
                <w:szCs w:val="28"/>
                <w:lang w:val="ky-KG"/>
              </w:rPr>
            </w:pPr>
          </w:p>
          <w:p w:rsidR="00BB161C" w:rsidRPr="00BB161C" w:rsidRDefault="00BB161C" w:rsidP="00BB161C">
            <w:pPr>
              <w:pStyle w:val="tkTekst"/>
              <w:spacing w:after="0"/>
              <w:ind w:firstLine="0"/>
              <w:rPr>
                <w:rFonts w:ascii="Times New Roman" w:hAnsi="Times New Roman" w:cs="Times New Roman"/>
                <w:b/>
                <w:sz w:val="28"/>
                <w:szCs w:val="28"/>
                <w:lang w:val="ky-KG"/>
              </w:rPr>
            </w:pPr>
            <w:r>
              <w:rPr>
                <w:rFonts w:ascii="Times New Roman" w:hAnsi="Times New Roman" w:cs="Times New Roman"/>
                <w:b/>
                <w:sz w:val="28"/>
                <w:szCs w:val="28"/>
                <w:lang w:val="ky-KG"/>
              </w:rPr>
              <w:t xml:space="preserve">       31-2. жок</w:t>
            </w:r>
          </w:p>
          <w:p w:rsidR="00BB161C" w:rsidRDefault="00BB161C" w:rsidP="003F5FA8">
            <w:pPr>
              <w:pStyle w:val="tkTekst"/>
              <w:spacing w:after="0"/>
              <w:rPr>
                <w:rFonts w:ascii="Times New Roman" w:hAnsi="Times New Roman" w:cs="Times New Roman"/>
                <w:sz w:val="28"/>
                <w:szCs w:val="28"/>
                <w:lang w:val="ky-KG"/>
              </w:rPr>
            </w:pPr>
          </w:p>
          <w:p w:rsidR="00BB161C" w:rsidRDefault="00BB161C" w:rsidP="003F5FA8">
            <w:pPr>
              <w:pStyle w:val="tkTekst"/>
              <w:spacing w:after="0"/>
              <w:rPr>
                <w:rFonts w:ascii="Times New Roman" w:hAnsi="Times New Roman" w:cs="Times New Roman"/>
                <w:sz w:val="28"/>
                <w:szCs w:val="28"/>
                <w:lang w:val="ky-KG"/>
              </w:rPr>
            </w:pPr>
          </w:p>
          <w:p w:rsidR="00BB161C" w:rsidRDefault="00BB161C" w:rsidP="003F5FA8">
            <w:pPr>
              <w:pStyle w:val="tkTekst"/>
              <w:spacing w:after="0"/>
              <w:rPr>
                <w:rFonts w:ascii="Times New Roman" w:hAnsi="Times New Roman" w:cs="Times New Roman"/>
                <w:sz w:val="28"/>
                <w:szCs w:val="28"/>
                <w:lang w:val="ky-KG"/>
              </w:rPr>
            </w:pPr>
          </w:p>
          <w:p w:rsidR="00BB161C" w:rsidRDefault="00BB161C" w:rsidP="003F5FA8">
            <w:pPr>
              <w:pStyle w:val="tkTekst"/>
              <w:spacing w:after="0"/>
              <w:rPr>
                <w:rFonts w:ascii="Times New Roman" w:hAnsi="Times New Roman" w:cs="Times New Roman"/>
                <w:sz w:val="28"/>
                <w:szCs w:val="28"/>
                <w:lang w:val="ky-KG"/>
              </w:rPr>
            </w:pPr>
          </w:p>
          <w:p w:rsidR="003F5FA8" w:rsidRPr="003F5FA8" w:rsidRDefault="00A14487" w:rsidP="003F5FA8">
            <w:pPr>
              <w:pStyle w:val="tkTekst"/>
              <w:spacing w:after="0"/>
              <w:rPr>
                <w:rFonts w:ascii="Times New Roman" w:hAnsi="Times New Roman" w:cs="Times New Roman"/>
                <w:sz w:val="28"/>
                <w:szCs w:val="28"/>
                <w:lang w:val="ky-KG"/>
              </w:rPr>
            </w:pPr>
            <w:r>
              <w:rPr>
                <w:rFonts w:ascii="Times New Roman" w:hAnsi="Times New Roman" w:cs="Times New Roman"/>
                <w:sz w:val="28"/>
                <w:szCs w:val="28"/>
                <w:lang w:val="ky-KG"/>
              </w:rPr>
              <w:t>3</w:t>
            </w:r>
            <w:r w:rsidR="003F5FA8" w:rsidRPr="003F5FA8">
              <w:rPr>
                <w:rFonts w:ascii="Times New Roman" w:hAnsi="Times New Roman" w:cs="Times New Roman"/>
                <w:sz w:val="28"/>
                <w:szCs w:val="28"/>
                <w:lang w:val="ky-KG"/>
              </w:rPr>
              <w:t>2. КНС төлөөчү жөнөкөйлөтүлгөн тартип боюнча КНСтен ашкан сумманы кайтарып берүү жөнүндө салык органына арыз менен кайрылганда салык төлөөчүнүн колу жана мөөрү менен күбөлөндүрүлгөн негизги каражаттардын эсепке алуу ведомостун жана билдирилген салык мезгили үчүн салык салынуучу берүүлөр жана сатып алынган материалдык ресурстар боюнча эсеп-фактуралардын реестрин берет.</w:t>
            </w:r>
          </w:p>
          <w:p w:rsid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33. Салык органы КНС төлөөчүдөн арызды алган күндөн кийинки 5 (беш) жумуш күндүн ичинде Салык кодексинин </w:t>
            </w:r>
            <w:r w:rsidRPr="005E68EC">
              <w:rPr>
                <w:rFonts w:ascii="Times New Roman" w:hAnsi="Times New Roman" w:cs="Times New Roman"/>
                <w:sz w:val="28"/>
                <w:szCs w:val="28"/>
                <w:lang w:val="ky-KG"/>
              </w:rPr>
              <w:t>328-беренесинин</w:t>
            </w:r>
            <w:r w:rsidRPr="003F5FA8">
              <w:rPr>
                <w:rFonts w:ascii="Times New Roman" w:hAnsi="Times New Roman" w:cs="Times New Roman"/>
                <w:sz w:val="28"/>
                <w:szCs w:val="28"/>
                <w:lang w:val="ky-KG"/>
              </w:rPr>
              <w:t xml:space="preserve"> 1-бөлүгүндө көрсөтүлгөн шартка ылайык келүүсүн, ошондой эле КНСтен ашкан суммалардын түзүлүшү негизсиздигинин тобокелдик факторлорунун бар же жок экендигин карайт:</w:t>
            </w:r>
          </w:p>
          <w:p w:rsidR="008A09DB" w:rsidRDefault="008A09DB" w:rsidP="003F5FA8">
            <w:pPr>
              <w:pStyle w:val="tkTekst"/>
              <w:spacing w:after="0"/>
              <w:rPr>
                <w:rFonts w:ascii="Times New Roman" w:hAnsi="Times New Roman" w:cs="Times New Roman"/>
                <w:sz w:val="28"/>
                <w:szCs w:val="28"/>
                <w:lang w:val="ky-KG"/>
              </w:rPr>
            </w:pPr>
          </w:p>
          <w:p w:rsidR="008A09DB" w:rsidRDefault="008A09DB" w:rsidP="003F5FA8">
            <w:pPr>
              <w:pStyle w:val="tkTekst"/>
              <w:spacing w:after="0"/>
              <w:rPr>
                <w:rFonts w:ascii="Times New Roman" w:hAnsi="Times New Roman" w:cs="Times New Roman"/>
                <w:sz w:val="28"/>
                <w:szCs w:val="28"/>
                <w:lang w:val="ky-KG"/>
              </w:rPr>
            </w:pPr>
          </w:p>
          <w:p w:rsidR="008A09DB" w:rsidRPr="003F5FA8" w:rsidRDefault="008A09DB" w:rsidP="003F5FA8">
            <w:pPr>
              <w:pStyle w:val="tkTekst"/>
              <w:spacing w:after="0"/>
              <w:rPr>
                <w:rFonts w:ascii="Times New Roman" w:hAnsi="Times New Roman" w:cs="Times New Roman"/>
                <w:sz w:val="28"/>
                <w:szCs w:val="28"/>
                <w:lang w:val="ky-KG"/>
              </w:rPr>
            </w:pPr>
          </w:p>
          <w:p w:rsidR="003F5FA8" w:rsidRP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1) КНС төлөөчүнүн КНСти кайтарып берүү үчүн арыз берилген күнгө карата ишинин мөөнөтү 24 (жыйырма төрт) календардык айдан аз;</w:t>
            </w:r>
          </w:p>
          <w:p w:rsidR="003F5FA8" w:rsidRP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2) КНС төлөөчү тарабынан КНСти кайтарып берүү үчүн арыз берилген күнгө карата 12 (он эки) календардык айга жетпеген экспорттук берүүлөрдү жүзөгө ашыруусу;</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3) салык отчеттору өз убагында берилбеген фактыларынын орун алышы;</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 xml:space="preserve">4) нөлдүк ставка боюнча салык салынуучу берүүлөрдүн наркы акыркы 12 (он эки) календардык </w:t>
            </w:r>
            <w:r w:rsidRPr="003F5FA8">
              <w:rPr>
                <w:rFonts w:ascii="Times New Roman" w:hAnsi="Times New Roman" w:cs="Times New Roman"/>
                <w:sz w:val="28"/>
                <w:szCs w:val="28"/>
                <w:lang w:val="ky-KG"/>
              </w:rPr>
              <w:lastRenderedPageBreak/>
              <w:t>айда 40 миллион сомго жетпейт;</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5) өздүк негизги каражаттардын наркы 15 (он беш) миллион сомдон төмөн;</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6) акыркы эки салыктык текшерүүлөрдүн жыйынтыгы боюнча толуктап эсептелген салыктардын суммасы текшерилген мезгилдеги салыктык милдеттенмелердин жалпы суммасынын 10 (он) пайызынан ашат;</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7) маалыматтык системада ЕАЭБге мүчө мамлекеттердин кыйыр салыгынын төлөнгөн суммалары тууралуу салык органдарынан электрондук түрдөгү маалыматынын жоктугу;</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8) КНС боюнча салык отчетторунун маалыматтарынын жана/же электрондук эсеп-фактуралардын маалыматтык системасынын маалыматтарынын жыйынтыктары боюнча аныкталган салык төлөөчүнүн көрсөткүчтөрү менен берүүчүнүн көрсөткүчтөрүнүн дал келбеши;</w:t>
            </w:r>
          </w:p>
          <w:p w:rsid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9) өткөн 3 (үч) жыл үчүн төлөнгөн салыктардын суммасы ордун толтурууга жана кайтарып берүүгө коюлган КНСтен ашкан суммадан аз.</w:t>
            </w:r>
          </w:p>
          <w:p w:rsidR="008A09DB" w:rsidRDefault="008A09DB" w:rsidP="003F5FA8">
            <w:pPr>
              <w:pStyle w:val="tkTekst"/>
              <w:spacing w:after="0"/>
              <w:rPr>
                <w:rFonts w:ascii="Times New Roman" w:hAnsi="Times New Roman" w:cs="Times New Roman"/>
                <w:b/>
                <w:sz w:val="28"/>
                <w:szCs w:val="28"/>
                <w:lang w:val="ky-KG"/>
              </w:rPr>
            </w:pPr>
            <w:r w:rsidRPr="008A09DB">
              <w:rPr>
                <w:rFonts w:ascii="Times New Roman" w:hAnsi="Times New Roman" w:cs="Times New Roman"/>
                <w:b/>
                <w:sz w:val="28"/>
                <w:szCs w:val="28"/>
                <w:lang w:val="ky-KG"/>
              </w:rPr>
              <w:t xml:space="preserve">33-1. жок </w:t>
            </w: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Default="008A09DB" w:rsidP="003F5FA8">
            <w:pPr>
              <w:pStyle w:val="tkTekst"/>
              <w:spacing w:after="0"/>
              <w:rPr>
                <w:rFonts w:ascii="Times New Roman" w:hAnsi="Times New Roman" w:cs="Times New Roman"/>
                <w:b/>
                <w:sz w:val="28"/>
                <w:szCs w:val="28"/>
                <w:lang w:val="ky-KG"/>
              </w:rPr>
            </w:pPr>
          </w:p>
          <w:p w:rsidR="008A09DB" w:rsidRPr="00BF373A" w:rsidRDefault="008A09DB" w:rsidP="003F5FA8">
            <w:pPr>
              <w:pStyle w:val="tkTekst"/>
              <w:spacing w:after="0"/>
              <w:rPr>
                <w:rFonts w:ascii="Times New Roman" w:hAnsi="Times New Roman" w:cs="Times New Roman"/>
                <w:b/>
                <w:sz w:val="28"/>
                <w:szCs w:val="28"/>
                <w:lang w:val="ky-KG"/>
              </w:rPr>
            </w:pP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34. КНСтен ашкан сумманы кайтарып берүүнүн жөнөкөйлөтүлгөн тартибинин талаптарына ылайык келе тургандыгын аныктоодо салык органы салык төлөөчү тарабынан берилген салыктык жана бухгалтердик отчетторунун жана эсеп-фактуралардын маалыматтык системасынын маалыматтарын, ЕАЭБге мүчө мамлекеттердин салык органдарынан түшкөн төлөнгөн кыйыр салыктардын суммасы жөнүндө электрондук түрдөгү маалыматты, тышкы экономикалык иш жөнүндө маалыматтарды, ошондой эле салыктык текшерүүлөрдүн жыйынтыктарын пайдаланат.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35. Салык органынын кызмат адамы жүргүзүлгөн текшерүү жөнүндө маалымкатты тариздейт, ага текшерүүнү жүргүзгөн кызмат адамы жана тиешелүү бөлүмдүн начальниги, ошондой эле салык органынын начальниги кол коёт.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36. КНС төлөөчүнүн арызын карап чыгуунун жыйынтыгы боюнча салык органы тарабынан КНСтен ашкан сумманы жөнөкөйлөтүлгөн тартип боюнча </w:t>
            </w:r>
            <w:r w:rsidRPr="003F5FA8">
              <w:rPr>
                <w:rFonts w:ascii="Times New Roman" w:hAnsi="Times New Roman" w:cs="Times New Roman"/>
                <w:sz w:val="28"/>
                <w:szCs w:val="28"/>
                <w:lang w:val="ky-KG"/>
              </w:rPr>
              <w:lastRenderedPageBreak/>
              <w:t>кайтарып берүү жөнүндө чечим же КНСтен ашкан сумманын негиздүүлүгүн жана өлчөмүн камералык текшерүү тууралуу чечим чыгарылат.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37. КНСтен ашкан сумманын негиздүүлүгүн жана өлчөмүн камералык текшерүү жөнүндө чечим кабыл алынган учурда салык органы ушул Жобонун 4-главасында белгиленген тиешелүү документтерди берүү зарылдыгы жөнүндө КНС төлөөчүгө билдирет.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38. КНСтен ашкан сумма жөнөкөйлөтүлгөн тартип боюнча кайтарып берилген КНС төлөөчүлөрүндө КНСтен ашкан сумма келип чыгышынын негиздүүлүгү жана анын өлчөмү Салык кодексинин </w:t>
            </w:r>
            <w:r w:rsidRPr="008A09DB">
              <w:rPr>
                <w:rFonts w:ascii="Times New Roman" w:hAnsi="Times New Roman" w:cs="Times New Roman"/>
                <w:sz w:val="28"/>
                <w:szCs w:val="28"/>
                <w:lang w:val="ky-KG"/>
              </w:rPr>
              <w:t>117-беренесине</w:t>
            </w:r>
            <w:r w:rsidRPr="003F5FA8">
              <w:rPr>
                <w:rFonts w:ascii="Times New Roman" w:hAnsi="Times New Roman" w:cs="Times New Roman"/>
                <w:sz w:val="28"/>
                <w:szCs w:val="28"/>
                <w:lang w:val="ky-KG"/>
              </w:rPr>
              <w:t xml:space="preserve"> ылайык салык кызматынын органдары жүргүзгөн салыктык көчмө текшерүүнүн жүрүшүндө ырасталат.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39. Көчмө текшерүүнүн жыйынтыгы боюнча Кыргыз Республикасынын мыйзамдарын бузуу менен КНСтен ашкан сумманын негиздүүлүгү жана кайтарып берүү фактысы аныкталган учурда салык органы ушул Жобонун 8-главасына ылайык чараларды көрөт.</w:t>
            </w:r>
          </w:p>
          <w:p w:rsidR="00EA0E40" w:rsidRPr="00BF373A" w:rsidRDefault="00EA0E40" w:rsidP="003F5FA8">
            <w:pPr>
              <w:pStyle w:val="a4"/>
              <w:ind w:left="0"/>
              <w:jc w:val="both"/>
              <w:rPr>
                <w:rFonts w:ascii="Times New Roman" w:hAnsi="Times New Roman" w:cs="Times New Roman"/>
                <w:sz w:val="28"/>
                <w:szCs w:val="28"/>
                <w:lang w:val="ky-KG"/>
              </w:rPr>
            </w:pPr>
          </w:p>
        </w:tc>
        <w:tc>
          <w:tcPr>
            <w:tcW w:w="6894" w:type="dxa"/>
          </w:tcPr>
          <w:p w:rsidR="003F5FA8" w:rsidRPr="00BF373A" w:rsidRDefault="003F5FA8" w:rsidP="003F5FA8">
            <w:pPr>
              <w:pStyle w:val="tkZagolovok3"/>
              <w:spacing w:before="0"/>
              <w:ind w:left="0" w:right="0"/>
              <w:rPr>
                <w:rFonts w:ascii="Times New Roman" w:hAnsi="Times New Roman" w:cs="Times New Roman"/>
                <w:sz w:val="28"/>
                <w:szCs w:val="28"/>
                <w:lang w:val="ky-KG"/>
              </w:rPr>
            </w:pPr>
            <w:r w:rsidRPr="003F5FA8">
              <w:rPr>
                <w:rFonts w:ascii="Times New Roman" w:hAnsi="Times New Roman" w:cs="Times New Roman"/>
                <w:sz w:val="28"/>
                <w:szCs w:val="28"/>
                <w:lang w:val="ky-KG"/>
              </w:rPr>
              <w:lastRenderedPageBreak/>
              <w:t xml:space="preserve">6-глава. Нөлдүк ставка боюнча салык салынуучу берүүлөр КНСтен ашкан сумманы кайтарып </w:t>
            </w:r>
            <w:r w:rsidRPr="003F5FA8">
              <w:rPr>
                <w:rFonts w:ascii="Times New Roman" w:hAnsi="Times New Roman" w:cs="Times New Roman"/>
                <w:sz w:val="28"/>
                <w:szCs w:val="28"/>
                <w:lang w:val="ky-KG"/>
              </w:rPr>
              <w:lastRenderedPageBreak/>
              <w:t>берүүнүн жөнөкөйлөтүлгөн тартиби</w:t>
            </w:r>
          </w:p>
          <w:p w:rsidR="003B0240" w:rsidRPr="003B0240" w:rsidRDefault="003F5FA8" w:rsidP="003B0240">
            <w:pPr>
              <w:pStyle w:val="a4"/>
              <w:ind w:left="0" w:firstLine="709"/>
              <w:jc w:val="both"/>
              <w:rPr>
                <w:rFonts w:ascii="Times New Roman" w:hAnsi="Times New Roman" w:cs="Times New Roman"/>
                <w:b/>
                <w:sz w:val="28"/>
                <w:szCs w:val="28"/>
                <w:lang w:val="ky-KG"/>
              </w:rPr>
            </w:pPr>
            <w:r w:rsidRPr="003F5FA8">
              <w:rPr>
                <w:rFonts w:ascii="Times New Roman" w:hAnsi="Times New Roman" w:cs="Times New Roman"/>
                <w:sz w:val="28"/>
                <w:szCs w:val="28"/>
                <w:lang w:val="ky-KG"/>
              </w:rPr>
              <w:t xml:space="preserve">31. </w:t>
            </w:r>
            <w:r w:rsidR="003B0240" w:rsidRPr="00F45011">
              <w:rPr>
                <w:rFonts w:ascii="Times New Roman" w:hAnsi="Times New Roman" w:cs="Times New Roman"/>
                <w:sz w:val="28"/>
                <w:szCs w:val="28"/>
                <w:lang w:val="ky-KG"/>
              </w:rPr>
              <w:t xml:space="preserve">Эгерде КНС төлөөчү нөлдүк ставка менен </w:t>
            </w:r>
            <w:r w:rsidR="003B0240">
              <w:rPr>
                <w:rFonts w:ascii="Times New Roman" w:hAnsi="Times New Roman" w:cs="Times New Roman"/>
                <w:sz w:val="28"/>
                <w:szCs w:val="28"/>
                <w:lang w:val="ky-KG"/>
              </w:rPr>
              <w:t>бе</w:t>
            </w:r>
            <w:r w:rsidR="003B0240" w:rsidRPr="003B0240">
              <w:rPr>
                <w:rFonts w:ascii="Times New Roman" w:hAnsi="Times New Roman" w:cs="Times New Roman"/>
                <w:b/>
                <w:sz w:val="28"/>
                <w:szCs w:val="28"/>
                <w:lang w:val="ky-KG"/>
              </w:rPr>
              <w:t xml:space="preserve">рүүлөрдү жүзөгө ашырса жана бул </w:t>
            </w:r>
            <w:r w:rsidR="00B323B6">
              <w:rPr>
                <w:rFonts w:ascii="Times New Roman" w:hAnsi="Times New Roman" w:cs="Times New Roman"/>
                <w:b/>
                <w:sz w:val="28"/>
                <w:szCs w:val="28"/>
                <w:lang w:val="ky-KG"/>
              </w:rPr>
              <w:t>бе</w:t>
            </w:r>
            <w:r w:rsidR="003B0240" w:rsidRPr="003B0240">
              <w:rPr>
                <w:rFonts w:ascii="Times New Roman" w:hAnsi="Times New Roman" w:cs="Times New Roman"/>
                <w:b/>
                <w:sz w:val="28"/>
                <w:szCs w:val="28"/>
                <w:lang w:val="ky-KG"/>
              </w:rPr>
              <w:t>рүүлөрдүн жалпы наркы катары менен 6 (алты) айга барабар мезгил ичинде салык салынуучу берүүлөрдүн жалпы көлөмүнүн 50 (элүү) пайызынан кем эмесин түзсө жана КНСтен ашкан сумманын негизсиз түзүлүү тобокелдик факторлору жок болсо, салык төлөөчү КНСтен ашкан сумманы кайтарып берүүнүн жана/же ордун толтуруунун жеңилдетилген тартибине укугу бар КНС төлөөчүлөрдүн Реестрге киргизүү жөнүндө салык органына арыз менен кайрылууга укуктуу.</w:t>
            </w:r>
          </w:p>
          <w:p w:rsidR="00BB161C" w:rsidRPr="003B0240" w:rsidRDefault="003B0240" w:rsidP="003B0240">
            <w:pPr>
              <w:pStyle w:val="a4"/>
              <w:ind w:left="0" w:firstLine="709"/>
              <w:jc w:val="both"/>
              <w:rPr>
                <w:rFonts w:ascii="Times New Roman" w:hAnsi="Times New Roman" w:cs="Times New Roman"/>
                <w:sz w:val="28"/>
                <w:szCs w:val="28"/>
                <w:lang w:val="ky-KG"/>
              </w:rPr>
            </w:pPr>
            <w:r w:rsidRPr="003B0240">
              <w:rPr>
                <w:rFonts w:ascii="Times New Roman" w:hAnsi="Times New Roman" w:cs="Times New Roman"/>
                <w:b/>
                <w:sz w:val="28"/>
                <w:szCs w:val="28"/>
                <w:lang w:val="ky-KG"/>
              </w:rPr>
              <w:t>КНСтен ашкан суммалардын ордун толтуруунун жана кайтарып берүүнүн жеңилдетилген тартибине укугу бар КНС төлөөчүлөрдүн реестри 5 жылдык колдонуу мөөнөтү менен Кыргыз Республикасынын Министрлер Кабинети тарабынан бекитилет</w:t>
            </w:r>
            <w:r w:rsidRPr="00F45011">
              <w:rPr>
                <w:rFonts w:ascii="Times New Roman" w:hAnsi="Times New Roman" w:cs="Times New Roman"/>
                <w:sz w:val="28"/>
                <w:szCs w:val="28"/>
                <w:lang w:val="ky-KG"/>
              </w:rPr>
              <w:t>.</w:t>
            </w:r>
          </w:p>
          <w:p w:rsidR="00A14487" w:rsidRPr="00A14487" w:rsidRDefault="00A14487" w:rsidP="00A14487">
            <w:pPr>
              <w:pStyle w:val="a4"/>
              <w:ind w:left="0"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t>31-1.</w:t>
            </w:r>
            <w:r w:rsidRPr="00A14487">
              <w:rPr>
                <w:b/>
                <w:lang w:val="ky-KG"/>
              </w:rPr>
              <w:t xml:space="preserve"> </w:t>
            </w:r>
            <w:r w:rsidRPr="00A14487">
              <w:rPr>
                <w:rFonts w:ascii="Times New Roman" w:hAnsi="Times New Roman" w:cs="Times New Roman"/>
                <w:b/>
                <w:sz w:val="28"/>
                <w:szCs w:val="28"/>
                <w:lang w:val="ky-KG"/>
              </w:rPr>
              <w:t xml:space="preserve">Салык органы КНС төлөөчүнүн экономикалык иши 31-пункттун шартына ылайык келген жана Реестрге киргизүү маселеси боюнча арыз берилген күнгө карата КНСтен ашкан суммаларды түзүүнүн негизсиз тобокелдик факторлору жок болгон учурда: </w:t>
            </w:r>
          </w:p>
          <w:p w:rsidR="00A14487" w:rsidRPr="00A14487" w:rsidRDefault="00A14487" w:rsidP="00A14487">
            <w:pPr>
              <w:ind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t>1) КНС төлөөчүнүн иш мөөнөтү КНСти кайтарып берүүгө арыз берген датага карата 24 (жыйырма төрт) календардык айдан аз;</w:t>
            </w:r>
          </w:p>
          <w:p w:rsidR="00A14487" w:rsidRPr="00A14487" w:rsidRDefault="00A14487" w:rsidP="00A14487">
            <w:pPr>
              <w:ind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t>2) КНСти кайтарып берүүгө арыз берилген күнгө карата КНС төлөөчү тарабынан 12 (он эки) календардык айдан аз экспорттук берүүлөрдү жүзөгө ашыруу;</w:t>
            </w:r>
          </w:p>
          <w:p w:rsidR="00A14487" w:rsidRPr="00A14487" w:rsidRDefault="00A14487" w:rsidP="00A14487">
            <w:pPr>
              <w:ind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lastRenderedPageBreak/>
              <w:t>3) 2 (эки) календардык жыл үчүн салык отчеттуулугун өз убагында тапшырбоо фактыларынын болуш;</w:t>
            </w:r>
          </w:p>
          <w:p w:rsidR="00A14487" w:rsidRPr="00A14487" w:rsidRDefault="00A14487" w:rsidP="00A14487">
            <w:pPr>
              <w:ind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t>4) акыркы 12 (он эки) календардык ай үчүн нөлдүк ставка боюнча салык салынуучу берүүлөрдүн наркы 40 миллион сомдон аз;</w:t>
            </w:r>
          </w:p>
          <w:p w:rsidR="00A14487" w:rsidRPr="00A14487" w:rsidRDefault="00A14487" w:rsidP="00A14487">
            <w:pPr>
              <w:ind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t>5) үстүбүздөгү жылдын 15-январына карата өздүк негизги каражаттардын наркы (он беш) миллион сомдон аз;</w:t>
            </w:r>
          </w:p>
          <w:p w:rsidR="00A14487" w:rsidRPr="00A14487" w:rsidRDefault="00A14487" w:rsidP="00A14487">
            <w:pPr>
              <w:ind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t>6) акыркы эки салыктык текшерүүнүн жыйынтыгы боюнча кошумча эсептелген салыктардын суммасы текшерилген мезгил үчүн салык милдеттенмесинин жалпы суммасынын 10 (он) пайызынан ашат;</w:t>
            </w:r>
          </w:p>
          <w:p w:rsidR="00A14487" w:rsidRPr="00A14487" w:rsidRDefault="00A14487" w:rsidP="00A14487">
            <w:pPr>
              <w:ind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t>7) ЕАЭБге мүчө мамлекеттердин салык органдарынан маалымат системасында төлөнгөн кыйыр салыктын суммасы жөнүндө электрондук түрдөгү маалыматтын жоктугу;</w:t>
            </w:r>
          </w:p>
          <w:p w:rsidR="00A14487" w:rsidRPr="00A14487" w:rsidRDefault="00A14487" w:rsidP="00A14487">
            <w:pPr>
              <w:ind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t>8) КНС боюнча салык отчеттуулугунун маалыматтарын жана/же электрондук эсеп-фактуралардын маалыматтык системасынын маалыматтарын талдоонун жыйынтыктары боюнча салык төлөөчүнүн көрсөткүчтөрүнүн берүүчүнүн көрсөткүчтөрү менен дал келбестиги;</w:t>
            </w:r>
          </w:p>
          <w:p w:rsidR="00A14487" w:rsidRPr="00A14487" w:rsidRDefault="00A14487" w:rsidP="00A14487">
            <w:pPr>
              <w:ind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t>9) 3 (үч) календардык жыл үчүн төлөнгөн салыктардын суммасы ордун толтурууга жана кайтарып берүүгө КНСтин ашыкча төлөнгөн суммасынан аз.</w:t>
            </w:r>
          </w:p>
          <w:p w:rsidR="00BB161C" w:rsidRPr="00A14487" w:rsidRDefault="00A14487" w:rsidP="00A14487">
            <w:pPr>
              <w:ind w:firstLine="709"/>
              <w:jc w:val="both"/>
              <w:rPr>
                <w:rFonts w:ascii="Times New Roman" w:hAnsi="Times New Roman" w:cs="Times New Roman"/>
                <w:b/>
                <w:sz w:val="28"/>
                <w:szCs w:val="28"/>
                <w:lang w:val="ky-KG"/>
              </w:rPr>
            </w:pPr>
            <w:r w:rsidRPr="00A14487">
              <w:rPr>
                <w:rFonts w:ascii="Times New Roman" w:hAnsi="Times New Roman" w:cs="Times New Roman"/>
                <w:b/>
                <w:sz w:val="28"/>
                <w:szCs w:val="28"/>
                <w:lang w:val="ky-KG"/>
              </w:rPr>
              <w:t xml:space="preserve">31-2. Ыйгарым укуктуу салык органы Кыргыз Республикасынын Министрлер Кабинети тарабынан Реестрди түзүү жана бекитүү үчүн мамлекеттик финансыны башкаруу жаатындагы </w:t>
            </w:r>
            <w:r w:rsidRPr="00A14487">
              <w:rPr>
                <w:rFonts w:ascii="Times New Roman" w:hAnsi="Times New Roman" w:cs="Times New Roman"/>
                <w:b/>
                <w:sz w:val="28"/>
                <w:szCs w:val="28"/>
                <w:lang w:val="ky-KG"/>
              </w:rPr>
              <w:lastRenderedPageBreak/>
              <w:t>мамлекеттик саясатты иштеп чыгуу жана ишке ашыруу боюнча функцияларды жүзөгө ашыруучу ыйгарым укуктуу мамлекеттик органга субъекттердин топтомо Реестрин жөнөтөт</w:t>
            </w:r>
            <w:r w:rsidR="00BB161C" w:rsidRPr="00A14487">
              <w:rPr>
                <w:rFonts w:ascii="Times New Roman" w:hAnsi="Times New Roman" w:cs="Times New Roman"/>
                <w:b/>
                <w:sz w:val="28"/>
                <w:szCs w:val="28"/>
                <w:lang w:val="ky-KG"/>
              </w:rPr>
              <w:t>.</w:t>
            </w:r>
          </w:p>
          <w:p w:rsidR="003F5FA8" w:rsidRPr="00BB161C" w:rsidRDefault="003F5FA8" w:rsidP="00BB161C">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32. </w:t>
            </w:r>
            <w:r w:rsidR="005E68EC" w:rsidRPr="005E68EC">
              <w:rPr>
                <w:rFonts w:ascii="Times New Roman" w:hAnsi="Times New Roman" w:cs="Times New Roman"/>
                <w:b/>
                <w:sz w:val="28"/>
                <w:szCs w:val="28"/>
                <w:lang w:val="ky-KG"/>
              </w:rPr>
              <w:t>Реестрге киргизилген</w:t>
            </w:r>
            <w:r w:rsidR="005E68EC" w:rsidRPr="003F5FA8">
              <w:rPr>
                <w:rFonts w:ascii="Times New Roman" w:hAnsi="Times New Roman" w:cs="Times New Roman"/>
                <w:sz w:val="28"/>
                <w:szCs w:val="28"/>
                <w:lang w:val="ky-KG"/>
              </w:rPr>
              <w:t xml:space="preserve"> </w:t>
            </w:r>
            <w:r w:rsidRPr="003F5FA8">
              <w:rPr>
                <w:rFonts w:ascii="Times New Roman" w:hAnsi="Times New Roman" w:cs="Times New Roman"/>
                <w:sz w:val="28"/>
                <w:szCs w:val="28"/>
                <w:lang w:val="ky-KG"/>
              </w:rPr>
              <w:t>КНС төлөөчү жөнөкөйлөтүлгөн тартип боюнча КНСтен ашкан сумманы кайтарып берүү жөнүндө салык органына арыз менен кайрылганда салык төлөөчүнүн колу жана мөөрү менен күбөлөндүрүлгөн негизги каражаттардын эсепке алуу ведомостун жана билдирилген салык мезгили үчүн салык салынуучу берүүлөр жана сатып алынган материалдык ресурстар боюнча эсеп-фактуралардын реестрин берет.</w:t>
            </w:r>
          </w:p>
          <w:p w:rsidR="003F5FA8" w:rsidRPr="008A09DB"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33. Салык органы КНС төлөөчүдөн арызды алган күндөн кийинки 5 (беш) жумуш күндүн ичинде Салык кодексинин </w:t>
            </w:r>
            <w:r w:rsidRPr="005E68EC">
              <w:rPr>
                <w:rFonts w:ascii="Times New Roman" w:hAnsi="Times New Roman" w:cs="Times New Roman"/>
                <w:sz w:val="28"/>
                <w:szCs w:val="28"/>
                <w:lang w:val="ky-KG"/>
              </w:rPr>
              <w:t>328-беренесинин</w:t>
            </w:r>
            <w:r w:rsidRPr="003F5FA8">
              <w:rPr>
                <w:rFonts w:ascii="Times New Roman" w:hAnsi="Times New Roman" w:cs="Times New Roman"/>
                <w:sz w:val="28"/>
                <w:szCs w:val="28"/>
                <w:lang w:val="ky-KG"/>
              </w:rPr>
              <w:t xml:space="preserve"> 1-бөлүгүндө көрсөтүлгөн шартка ылайык келүүсүн, ошондой эле </w:t>
            </w:r>
            <w:r w:rsidR="008A09DB" w:rsidRPr="008A09DB">
              <w:rPr>
                <w:rFonts w:ascii="Times New Roman" w:hAnsi="Times New Roman" w:cs="Times New Roman"/>
                <w:b/>
                <w:sz w:val="28"/>
                <w:szCs w:val="28"/>
                <w:lang w:val="ky-KG"/>
              </w:rPr>
              <w:t>КНСтен ашкан сумманын ордун толтуруу жана кайтарып берүү жөнүндө арыз берилген датага</w:t>
            </w:r>
            <w:r w:rsidR="008A09DB" w:rsidRPr="003F5FA8">
              <w:rPr>
                <w:rFonts w:ascii="Times New Roman" w:hAnsi="Times New Roman" w:cs="Times New Roman"/>
                <w:sz w:val="28"/>
                <w:szCs w:val="28"/>
                <w:lang w:val="ky-KG"/>
              </w:rPr>
              <w:t xml:space="preserve"> </w:t>
            </w:r>
            <w:r w:rsidRPr="003F5FA8">
              <w:rPr>
                <w:rFonts w:ascii="Times New Roman" w:hAnsi="Times New Roman" w:cs="Times New Roman"/>
                <w:sz w:val="28"/>
                <w:szCs w:val="28"/>
                <w:lang w:val="ky-KG"/>
              </w:rPr>
              <w:t>КНСтен ашкан суммалардын түзүлүшү негизсиздигинин тобокелдик факторлорунун бар же жок экендигин карайт: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1) КНС төлөөчүнүн КНСти кайтарып берүү үчүн арыз берилген күнгө карата ишинин мөөнөтү 24 (жыйырма төрт) календардык айдан аз;</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2) КНС төлөөчү тарабынан КНСти кайтарып берүү үчүн арыз берилген күнгө карата 12 (он эки) календардык айга жетпеген экспорттук берүүлөрдү жүзөгө ашыруусу;</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3) салык отчеттору өз убагында берилбеген фактыларынын орун алышы;</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 xml:space="preserve">4) нөлдүк ставка боюнча салык салынуучу берүүлөрдүн наркы акыркы 12 (он эки) календардык </w:t>
            </w:r>
            <w:r w:rsidRPr="003F5FA8">
              <w:rPr>
                <w:rFonts w:ascii="Times New Roman" w:hAnsi="Times New Roman" w:cs="Times New Roman"/>
                <w:sz w:val="28"/>
                <w:szCs w:val="28"/>
                <w:lang w:val="ky-KG"/>
              </w:rPr>
              <w:lastRenderedPageBreak/>
              <w:t>айда 40 миллион сомго жетпейт;</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5) өздүк негизги каражаттардын наркы 15 (он беш) миллион сомдон төмөн;</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6) акыркы эки салыктык текшерүүлөрдүн жыйынтыгы боюнча толуктап эсептелген салыктардын суммасы текшерилген мезгилдеги салыктык милдеттенмелердин жалпы суммасынын 10 (он) пайызынан ашат;</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7) маалыматтык системада ЕАЭБге мүчө мамлекеттердин кыйыр салыгынын төлөнгөн суммалары тууралуу салык органдарынан электрондук түрдөгү маалыматынын жоктугу;</w:t>
            </w:r>
          </w:p>
          <w:p w:rsidR="003F5FA8" w:rsidRPr="003F5FA8" w:rsidRDefault="003F5FA8" w:rsidP="003F5FA8">
            <w:pPr>
              <w:pStyle w:val="tkTekst"/>
              <w:spacing w:after="0"/>
              <w:rPr>
                <w:rFonts w:ascii="Times New Roman" w:hAnsi="Times New Roman" w:cs="Times New Roman"/>
                <w:sz w:val="28"/>
                <w:szCs w:val="28"/>
              </w:rPr>
            </w:pPr>
            <w:r w:rsidRPr="003F5FA8">
              <w:rPr>
                <w:rFonts w:ascii="Times New Roman" w:hAnsi="Times New Roman" w:cs="Times New Roman"/>
                <w:sz w:val="28"/>
                <w:szCs w:val="28"/>
                <w:lang w:val="ky-KG"/>
              </w:rPr>
              <w:t>8) КНС боюнча салык отчетторунун маалыматтарынын жана/же электрондук эсеп-фактуралардын маалыматтык системасынын маалыматтарынын жыйынтыктары боюнча аныкталган салык төлөөчүнүн көрсөткүчтөрү менен берүүчүнүн көрсөткүчтөрүнүн дал келбеши;</w:t>
            </w:r>
          </w:p>
          <w:p w:rsidR="003F5FA8"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9) өткөн 3 (үч) жыл үчүн төлөнгөн салыктардын суммасы ордун толтурууга жана кайтарып берүүгө коюлган КНСтен ашкан суммадан аз.</w:t>
            </w:r>
          </w:p>
          <w:p w:rsidR="008A09DB" w:rsidRPr="008A09DB" w:rsidRDefault="008A09DB" w:rsidP="008A09DB">
            <w:pPr>
              <w:pStyle w:val="a4"/>
              <w:ind w:left="0" w:firstLine="709"/>
              <w:jc w:val="both"/>
              <w:rPr>
                <w:rFonts w:ascii="Times New Roman" w:hAnsi="Times New Roman" w:cs="Times New Roman"/>
                <w:b/>
                <w:sz w:val="28"/>
                <w:szCs w:val="28"/>
                <w:lang w:val="ky-KG"/>
              </w:rPr>
            </w:pPr>
            <w:r w:rsidRPr="008A09DB">
              <w:rPr>
                <w:rFonts w:ascii="Times New Roman" w:hAnsi="Times New Roman" w:cs="Times New Roman"/>
                <w:b/>
                <w:sz w:val="28"/>
                <w:szCs w:val="28"/>
                <w:lang w:val="ky-KG"/>
              </w:rPr>
              <w:t>33-1. Реестрге киргизилген салык салынуучу субъекттердин экономикалык ишине мониторинг жүргүзүүнүн негизинде ыйгарым укуктуу салык органы жыл сайын алардын экономикалык көрсөткүчтөрүнүн ушул Жобонун 31-пунктунда каралган критерийлерге ылайыктуулугун жана КНСтен ашкан суммалардын негизсиз түзүлүшүнүн тобокелдик факторлорунун жоктугуна баалоо жүргүзөт.</w:t>
            </w:r>
          </w:p>
          <w:p w:rsidR="008A09DB" w:rsidRPr="008A09DB" w:rsidRDefault="008A09DB" w:rsidP="008A09DB">
            <w:pPr>
              <w:pStyle w:val="a4"/>
              <w:ind w:left="0" w:firstLine="709"/>
              <w:jc w:val="both"/>
              <w:rPr>
                <w:rFonts w:ascii="Times New Roman" w:hAnsi="Times New Roman" w:cs="Times New Roman"/>
                <w:b/>
                <w:sz w:val="28"/>
                <w:szCs w:val="28"/>
                <w:lang w:val="ky-KG"/>
              </w:rPr>
            </w:pPr>
            <w:r w:rsidRPr="008A09DB">
              <w:rPr>
                <w:rFonts w:ascii="Times New Roman" w:hAnsi="Times New Roman" w:cs="Times New Roman"/>
                <w:b/>
                <w:sz w:val="28"/>
                <w:szCs w:val="28"/>
                <w:lang w:val="ky-KG"/>
              </w:rPr>
              <w:t xml:space="preserve">Критерийлерге ылайык келбеген учурда ыйгарым укуктуу салык органы салык салынуучу </w:t>
            </w:r>
            <w:r w:rsidRPr="008A09DB">
              <w:rPr>
                <w:rFonts w:ascii="Times New Roman" w:hAnsi="Times New Roman" w:cs="Times New Roman"/>
                <w:b/>
                <w:sz w:val="28"/>
                <w:szCs w:val="28"/>
                <w:lang w:val="ky-KG"/>
              </w:rPr>
              <w:lastRenderedPageBreak/>
              <w:t>субъекттерди Реестрден чыгаруу жөнүндө сунушту мамлекеттик финансыны башкаруу жаатындагы мамлекеттик саясатты иштеп чыгуу жана ишке ашыруу боюнча функцияларды жүзөгө ашыруучу ыйгарым укуктуу мамлекеттик органга жөнөтөт .</w:t>
            </w:r>
          </w:p>
          <w:p w:rsidR="008A09DB" w:rsidRPr="008A09DB" w:rsidRDefault="008A09DB" w:rsidP="008A09DB">
            <w:pPr>
              <w:pStyle w:val="tkTekst"/>
              <w:spacing w:after="0"/>
              <w:rPr>
                <w:rFonts w:ascii="Times New Roman" w:hAnsi="Times New Roman" w:cs="Times New Roman"/>
                <w:b/>
                <w:sz w:val="28"/>
                <w:szCs w:val="28"/>
                <w:lang w:val="ky-KG"/>
              </w:rPr>
            </w:pPr>
            <w:r w:rsidRPr="008A09DB">
              <w:rPr>
                <w:rFonts w:ascii="Times New Roman" w:hAnsi="Times New Roman" w:cs="Times New Roman"/>
                <w:b/>
                <w:sz w:val="28"/>
                <w:szCs w:val="28"/>
                <w:lang w:val="ky-KG"/>
              </w:rPr>
              <w:t>Мамлекеттик финансыны башкаруу жаатындагы мамлекеттик саясатты иштеп чыгуу жана ишке ашыруу боюнча функцияларды жүзөгө ашыруучу ыйгарым укуктуу мамлекеттик орган салык салынуучу субъекттерди Тизмеден чыгаруу жөнүндө сунушту Кыргыз Республикасынын Министрлер Кабинетине киргизет.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34. КНСтен ашкан сумманы кайтарып берүүнүн жөнөкөйлөтүлгөн тартибинин талаптарына ылайык келе тургандыгын аныктоодо салык органы салык төлөөчү тарабынан берилген салыктык жана бухгалтердик отчетторунун жана эсеп-фактуралардын маалыматтык системасынын маалыматтарын, ЕАЭБге мүчө мамлекеттердин салык органдарынан түшкөн төлөнгөн кыйыр салыктардын суммасы жөнүндө электрондук түрдөгү маалыматты, тышкы экономикалык иш жөнүндө маалыматтарды, ошондой эле салыктык текшерүүлөрдүн жыйынтыктарын пайдаланат.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35. Салык органынын кызмат адамы жүргүзүлгөн текшерүү жөнүндө маалымкатты тариздейт, ага текшерүүнү жүргүзгөн кызмат адамы жана тиешелүү бөлүмдүн начальниги, ошондой эле салык органынын начальниги кол коёт.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36. КНС төлөөчүнүн арызын карап чыгуунун жыйынтыгы боюнча салык органы тарабынан КНСтен ашкан сумманы жөнөкөйлөтүлгөн тартип боюнча </w:t>
            </w:r>
            <w:r w:rsidRPr="003F5FA8">
              <w:rPr>
                <w:rFonts w:ascii="Times New Roman" w:hAnsi="Times New Roman" w:cs="Times New Roman"/>
                <w:sz w:val="28"/>
                <w:szCs w:val="28"/>
                <w:lang w:val="ky-KG"/>
              </w:rPr>
              <w:lastRenderedPageBreak/>
              <w:t>кайтарып берүү жөнүндө чечим же КНСтен ашкан сумманын негиздүүлүгүн жана өлчөмүн камералык текшерүү тууралуу чечим чыгарылат.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37. КНСтен ашкан сумманын негиздүүлүгүн жана өлчөмүн камералык текшерүү жөнүндө чечим кабыл алынган учурда салык органы ушул Жобонун 4-главасында белгиленген тиешелүү документтерди берүү зарылдыгы жөнүндө КНС төлөөчүгө билдирет.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 xml:space="preserve">38. КНСтен ашкан сумма жөнөкөйлөтүлгөн тартип боюнча кайтарып берилген КНС төлөөчүлөрүндө КНСтен ашкан сумма келип чыгышынын негиздүүлүгү жана анын өлчөмү Салык кодексинин </w:t>
            </w:r>
            <w:r w:rsidRPr="008A09DB">
              <w:rPr>
                <w:rFonts w:ascii="Times New Roman" w:hAnsi="Times New Roman" w:cs="Times New Roman"/>
                <w:sz w:val="28"/>
                <w:szCs w:val="28"/>
                <w:lang w:val="ky-KG"/>
              </w:rPr>
              <w:t>117-беренесине</w:t>
            </w:r>
            <w:r w:rsidRPr="003F5FA8">
              <w:rPr>
                <w:rFonts w:ascii="Times New Roman" w:hAnsi="Times New Roman" w:cs="Times New Roman"/>
                <w:sz w:val="28"/>
                <w:szCs w:val="28"/>
                <w:lang w:val="ky-KG"/>
              </w:rPr>
              <w:t xml:space="preserve"> ылайык салык кызматынын органдары жүргүзгөн салыктык көчмө текшерүүнүн жүрүшүндө ырасталат.</w:t>
            </w:r>
          </w:p>
          <w:p w:rsidR="003F5FA8" w:rsidRPr="00BF373A" w:rsidRDefault="003F5FA8" w:rsidP="003F5FA8">
            <w:pPr>
              <w:pStyle w:val="tkTekst"/>
              <w:spacing w:after="0"/>
              <w:rPr>
                <w:rFonts w:ascii="Times New Roman" w:hAnsi="Times New Roman" w:cs="Times New Roman"/>
                <w:sz w:val="28"/>
                <w:szCs w:val="28"/>
                <w:lang w:val="ky-KG"/>
              </w:rPr>
            </w:pPr>
            <w:r w:rsidRPr="003F5FA8">
              <w:rPr>
                <w:rFonts w:ascii="Times New Roman" w:hAnsi="Times New Roman" w:cs="Times New Roman"/>
                <w:sz w:val="28"/>
                <w:szCs w:val="28"/>
                <w:lang w:val="ky-KG"/>
              </w:rPr>
              <w:t>39. Көчмө текшерүүнүн жыйынтыгы боюнча Кыргыз Республикасынын мыйзамдарын бузуу менен КНСтен ашкан сумманын негиздүүлүгү жана кайтарып берүү фактысы аныкталган учурда салык органы ушул Жобонун 8-главасына ылайык чараларды көрөт.</w:t>
            </w:r>
          </w:p>
          <w:p w:rsidR="00EA0E40" w:rsidRPr="00BF373A" w:rsidRDefault="00EA0E40" w:rsidP="003F5FA8">
            <w:pPr>
              <w:pStyle w:val="a4"/>
              <w:ind w:left="0"/>
              <w:jc w:val="both"/>
              <w:rPr>
                <w:rFonts w:ascii="Times New Roman" w:hAnsi="Times New Roman" w:cs="Times New Roman"/>
                <w:sz w:val="28"/>
                <w:szCs w:val="28"/>
                <w:lang w:val="ky-KG"/>
              </w:rPr>
            </w:pPr>
          </w:p>
        </w:tc>
      </w:tr>
    </w:tbl>
    <w:p w:rsidR="00F3329B" w:rsidRDefault="00F3329B" w:rsidP="008502FF">
      <w:pPr>
        <w:pStyle w:val="a4"/>
        <w:spacing w:after="0" w:line="360" w:lineRule="auto"/>
        <w:ind w:left="0"/>
        <w:jc w:val="both"/>
        <w:rPr>
          <w:rFonts w:ascii="Times New Roman" w:hAnsi="Times New Roman" w:cs="Times New Roman"/>
          <w:sz w:val="28"/>
          <w:szCs w:val="28"/>
          <w:lang w:val="ky-KG"/>
        </w:rPr>
      </w:pPr>
    </w:p>
    <w:p w:rsidR="008A09DB" w:rsidRPr="00EA0E40" w:rsidRDefault="008A09DB" w:rsidP="008502FF">
      <w:pPr>
        <w:pStyle w:val="a4"/>
        <w:spacing w:after="0" w:line="360" w:lineRule="auto"/>
        <w:ind w:left="0"/>
        <w:jc w:val="both"/>
        <w:rPr>
          <w:rFonts w:ascii="Times New Roman" w:hAnsi="Times New Roman" w:cs="Times New Roman"/>
          <w:sz w:val="28"/>
          <w:szCs w:val="28"/>
          <w:lang w:val="ky-KG"/>
        </w:rPr>
      </w:pPr>
    </w:p>
    <w:sectPr w:rsidR="008A09DB" w:rsidRPr="00EA0E40" w:rsidSect="00EA0E40">
      <w:pgSz w:w="15840" w:h="12240" w:orient="landscape"/>
      <w:pgMar w:top="993" w:right="1134" w:bottom="851"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3C0"/>
    <w:multiLevelType w:val="hybridMultilevel"/>
    <w:tmpl w:val="0F3249A4"/>
    <w:lvl w:ilvl="0" w:tplc="755E0714">
      <w:start w:val="1"/>
      <w:numFmt w:val="bullet"/>
      <w:lvlText w:val="•"/>
      <w:lvlJc w:val="left"/>
      <w:pPr>
        <w:tabs>
          <w:tab w:val="num" w:pos="720"/>
        </w:tabs>
        <w:ind w:left="720" w:hanging="360"/>
      </w:pPr>
      <w:rPr>
        <w:rFonts w:ascii="Arial MT" w:hAnsi="Arial MT" w:hint="default"/>
      </w:rPr>
    </w:lvl>
    <w:lvl w:ilvl="1" w:tplc="CAD26B52" w:tentative="1">
      <w:start w:val="1"/>
      <w:numFmt w:val="bullet"/>
      <w:lvlText w:val="•"/>
      <w:lvlJc w:val="left"/>
      <w:pPr>
        <w:tabs>
          <w:tab w:val="num" w:pos="1440"/>
        </w:tabs>
        <w:ind w:left="1440" w:hanging="360"/>
      </w:pPr>
      <w:rPr>
        <w:rFonts w:ascii="Arial MT" w:hAnsi="Arial MT" w:hint="default"/>
      </w:rPr>
    </w:lvl>
    <w:lvl w:ilvl="2" w:tplc="A6A82546" w:tentative="1">
      <w:start w:val="1"/>
      <w:numFmt w:val="bullet"/>
      <w:lvlText w:val="•"/>
      <w:lvlJc w:val="left"/>
      <w:pPr>
        <w:tabs>
          <w:tab w:val="num" w:pos="2160"/>
        </w:tabs>
        <w:ind w:left="2160" w:hanging="360"/>
      </w:pPr>
      <w:rPr>
        <w:rFonts w:ascii="Arial MT" w:hAnsi="Arial MT" w:hint="default"/>
      </w:rPr>
    </w:lvl>
    <w:lvl w:ilvl="3" w:tplc="4B709B16" w:tentative="1">
      <w:start w:val="1"/>
      <w:numFmt w:val="bullet"/>
      <w:lvlText w:val="•"/>
      <w:lvlJc w:val="left"/>
      <w:pPr>
        <w:tabs>
          <w:tab w:val="num" w:pos="2880"/>
        </w:tabs>
        <w:ind w:left="2880" w:hanging="360"/>
      </w:pPr>
      <w:rPr>
        <w:rFonts w:ascii="Arial MT" w:hAnsi="Arial MT" w:hint="default"/>
      </w:rPr>
    </w:lvl>
    <w:lvl w:ilvl="4" w:tplc="356491C6" w:tentative="1">
      <w:start w:val="1"/>
      <w:numFmt w:val="bullet"/>
      <w:lvlText w:val="•"/>
      <w:lvlJc w:val="left"/>
      <w:pPr>
        <w:tabs>
          <w:tab w:val="num" w:pos="3600"/>
        </w:tabs>
        <w:ind w:left="3600" w:hanging="360"/>
      </w:pPr>
      <w:rPr>
        <w:rFonts w:ascii="Arial MT" w:hAnsi="Arial MT" w:hint="default"/>
      </w:rPr>
    </w:lvl>
    <w:lvl w:ilvl="5" w:tplc="BD3C4ACE" w:tentative="1">
      <w:start w:val="1"/>
      <w:numFmt w:val="bullet"/>
      <w:lvlText w:val="•"/>
      <w:lvlJc w:val="left"/>
      <w:pPr>
        <w:tabs>
          <w:tab w:val="num" w:pos="4320"/>
        </w:tabs>
        <w:ind w:left="4320" w:hanging="360"/>
      </w:pPr>
      <w:rPr>
        <w:rFonts w:ascii="Arial MT" w:hAnsi="Arial MT" w:hint="default"/>
      </w:rPr>
    </w:lvl>
    <w:lvl w:ilvl="6" w:tplc="121CF7FC" w:tentative="1">
      <w:start w:val="1"/>
      <w:numFmt w:val="bullet"/>
      <w:lvlText w:val="•"/>
      <w:lvlJc w:val="left"/>
      <w:pPr>
        <w:tabs>
          <w:tab w:val="num" w:pos="5040"/>
        </w:tabs>
        <w:ind w:left="5040" w:hanging="360"/>
      </w:pPr>
      <w:rPr>
        <w:rFonts w:ascii="Arial MT" w:hAnsi="Arial MT" w:hint="default"/>
      </w:rPr>
    </w:lvl>
    <w:lvl w:ilvl="7" w:tplc="FF42252C" w:tentative="1">
      <w:start w:val="1"/>
      <w:numFmt w:val="bullet"/>
      <w:lvlText w:val="•"/>
      <w:lvlJc w:val="left"/>
      <w:pPr>
        <w:tabs>
          <w:tab w:val="num" w:pos="5760"/>
        </w:tabs>
        <w:ind w:left="5760" w:hanging="360"/>
      </w:pPr>
      <w:rPr>
        <w:rFonts w:ascii="Arial MT" w:hAnsi="Arial MT" w:hint="default"/>
      </w:rPr>
    </w:lvl>
    <w:lvl w:ilvl="8" w:tplc="53821142" w:tentative="1">
      <w:start w:val="1"/>
      <w:numFmt w:val="bullet"/>
      <w:lvlText w:val="•"/>
      <w:lvlJc w:val="left"/>
      <w:pPr>
        <w:tabs>
          <w:tab w:val="num" w:pos="6480"/>
        </w:tabs>
        <w:ind w:left="6480" w:hanging="360"/>
      </w:pPr>
      <w:rPr>
        <w:rFonts w:ascii="Arial MT" w:hAnsi="Arial MT" w:hint="default"/>
      </w:rPr>
    </w:lvl>
  </w:abstractNum>
  <w:abstractNum w:abstractNumId="1">
    <w:nsid w:val="080A0FE0"/>
    <w:multiLevelType w:val="hybridMultilevel"/>
    <w:tmpl w:val="73FC0258"/>
    <w:lvl w:ilvl="0" w:tplc="646870E4">
      <w:start w:val="1"/>
      <w:numFmt w:val="bullet"/>
      <w:lvlText w:val="•"/>
      <w:lvlJc w:val="left"/>
      <w:pPr>
        <w:tabs>
          <w:tab w:val="num" w:pos="720"/>
        </w:tabs>
        <w:ind w:left="720" w:hanging="360"/>
      </w:pPr>
      <w:rPr>
        <w:rFonts w:ascii="Arial MT" w:hAnsi="Arial MT" w:hint="default"/>
      </w:rPr>
    </w:lvl>
    <w:lvl w:ilvl="1" w:tplc="3804525E" w:tentative="1">
      <w:start w:val="1"/>
      <w:numFmt w:val="bullet"/>
      <w:lvlText w:val="•"/>
      <w:lvlJc w:val="left"/>
      <w:pPr>
        <w:tabs>
          <w:tab w:val="num" w:pos="1440"/>
        </w:tabs>
        <w:ind w:left="1440" w:hanging="360"/>
      </w:pPr>
      <w:rPr>
        <w:rFonts w:ascii="Arial MT" w:hAnsi="Arial MT" w:hint="default"/>
      </w:rPr>
    </w:lvl>
    <w:lvl w:ilvl="2" w:tplc="410AA4E2" w:tentative="1">
      <w:start w:val="1"/>
      <w:numFmt w:val="bullet"/>
      <w:lvlText w:val="•"/>
      <w:lvlJc w:val="left"/>
      <w:pPr>
        <w:tabs>
          <w:tab w:val="num" w:pos="2160"/>
        </w:tabs>
        <w:ind w:left="2160" w:hanging="360"/>
      </w:pPr>
      <w:rPr>
        <w:rFonts w:ascii="Arial MT" w:hAnsi="Arial MT" w:hint="default"/>
      </w:rPr>
    </w:lvl>
    <w:lvl w:ilvl="3" w:tplc="1A64E3F8" w:tentative="1">
      <w:start w:val="1"/>
      <w:numFmt w:val="bullet"/>
      <w:lvlText w:val="•"/>
      <w:lvlJc w:val="left"/>
      <w:pPr>
        <w:tabs>
          <w:tab w:val="num" w:pos="2880"/>
        </w:tabs>
        <w:ind w:left="2880" w:hanging="360"/>
      </w:pPr>
      <w:rPr>
        <w:rFonts w:ascii="Arial MT" w:hAnsi="Arial MT" w:hint="default"/>
      </w:rPr>
    </w:lvl>
    <w:lvl w:ilvl="4" w:tplc="6034FE96" w:tentative="1">
      <w:start w:val="1"/>
      <w:numFmt w:val="bullet"/>
      <w:lvlText w:val="•"/>
      <w:lvlJc w:val="left"/>
      <w:pPr>
        <w:tabs>
          <w:tab w:val="num" w:pos="3600"/>
        </w:tabs>
        <w:ind w:left="3600" w:hanging="360"/>
      </w:pPr>
      <w:rPr>
        <w:rFonts w:ascii="Arial MT" w:hAnsi="Arial MT" w:hint="default"/>
      </w:rPr>
    </w:lvl>
    <w:lvl w:ilvl="5" w:tplc="76840F10" w:tentative="1">
      <w:start w:val="1"/>
      <w:numFmt w:val="bullet"/>
      <w:lvlText w:val="•"/>
      <w:lvlJc w:val="left"/>
      <w:pPr>
        <w:tabs>
          <w:tab w:val="num" w:pos="4320"/>
        </w:tabs>
        <w:ind w:left="4320" w:hanging="360"/>
      </w:pPr>
      <w:rPr>
        <w:rFonts w:ascii="Arial MT" w:hAnsi="Arial MT" w:hint="default"/>
      </w:rPr>
    </w:lvl>
    <w:lvl w:ilvl="6" w:tplc="404AD80E" w:tentative="1">
      <w:start w:val="1"/>
      <w:numFmt w:val="bullet"/>
      <w:lvlText w:val="•"/>
      <w:lvlJc w:val="left"/>
      <w:pPr>
        <w:tabs>
          <w:tab w:val="num" w:pos="5040"/>
        </w:tabs>
        <w:ind w:left="5040" w:hanging="360"/>
      </w:pPr>
      <w:rPr>
        <w:rFonts w:ascii="Arial MT" w:hAnsi="Arial MT" w:hint="default"/>
      </w:rPr>
    </w:lvl>
    <w:lvl w:ilvl="7" w:tplc="4E1AAA3A" w:tentative="1">
      <w:start w:val="1"/>
      <w:numFmt w:val="bullet"/>
      <w:lvlText w:val="•"/>
      <w:lvlJc w:val="left"/>
      <w:pPr>
        <w:tabs>
          <w:tab w:val="num" w:pos="5760"/>
        </w:tabs>
        <w:ind w:left="5760" w:hanging="360"/>
      </w:pPr>
      <w:rPr>
        <w:rFonts w:ascii="Arial MT" w:hAnsi="Arial MT" w:hint="default"/>
      </w:rPr>
    </w:lvl>
    <w:lvl w:ilvl="8" w:tplc="F5DA6BC2" w:tentative="1">
      <w:start w:val="1"/>
      <w:numFmt w:val="bullet"/>
      <w:lvlText w:val="•"/>
      <w:lvlJc w:val="left"/>
      <w:pPr>
        <w:tabs>
          <w:tab w:val="num" w:pos="6480"/>
        </w:tabs>
        <w:ind w:left="6480" w:hanging="360"/>
      </w:pPr>
      <w:rPr>
        <w:rFonts w:ascii="Arial MT" w:hAnsi="Arial MT" w:hint="default"/>
      </w:rPr>
    </w:lvl>
  </w:abstractNum>
  <w:abstractNum w:abstractNumId="2">
    <w:nsid w:val="0C72256A"/>
    <w:multiLevelType w:val="hybridMultilevel"/>
    <w:tmpl w:val="3F8664CA"/>
    <w:lvl w:ilvl="0" w:tplc="FE88693C">
      <w:start w:val="1"/>
      <w:numFmt w:val="bullet"/>
      <w:lvlText w:val="•"/>
      <w:lvlJc w:val="left"/>
      <w:pPr>
        <w:tabs>
          <w:tab w:val="num" w:pos="720"/>
        </w:tabs>
        <w:ind w:left="720" w:hanging="360"/>
      </w:pPr>
      <w:rPr>
        <w:rFonts w:ascii="Arial MT" w:hAnsi="Arial MT" w:hint="default"/>
      </w:rPr>
    </w:lvl>
    <w:lvl w:ilvl="1" w:tplc="B12EB0C2" w:tentative="1">
      <w:start w:val="1"/>
      <w:numFmt w:val="bullet"/>
      <w:lvlText w:val="•"/>
      <w:lvlJc w:val="left"/>
      <w:pPr>
        <w:tabs>
          <w:tab w:val="num" w:pos="1440"/>
        </w:tabs>
        <w:ind w:left="1440" w:hanging="360"/>
      </w:pPr>
      <w:rPr>
        <w:rFonts w:ascii="Arial MT" w:hAnsi="Arial MT" w:hint="default"/>
      </w:rPr>
    </w:lvl>
    <w:lvl w:ilvl="2" w:tplc="A9B646D4" w:tentative="1">
      <w:start w:val="1"/>
      <w:numFmt w:val="bullet"/>
      <w:lvlText w:val="•"/>
      <w:lvlJc w:val="left"/>
      <w:pPr>
        <w:tabs>
          <w:tab w:val="num" w:pos="2160"/>
        </w:tabs>
        <w:ind w:left="2160" w:hanging="360"/>
      </w:pPr>
      <w:rPr>
        <w:rFonts w:ascii="Arial MT" w:hAnsi="Arial MT" w:hint="default"/>
      </w:rPr>
    </w:lvl>
    <w:lvl w:ilvl="3" w:tplc="C452F83E" w:tentative="1">
      <w:start w:val="1"/>
      <w:numFmt w:val="bullet"/>
      <w:lvlText w:val="•"/>
      <w:lvlJc w:val="left"/>
      <w:pPr>
        <w:tabs>
          <w:tab w:val="num" w:pos="2880"/>
        </w:tabs>
        <w:ind w:left="2880" w:hanging="360"/>
      </w:pPr>
      <w:rPr>
        <w:rFonts w:ascii="Arial MT" w:hAnsi="Arial MT" w:hint="default"/>
      </w:rPr>
    </w:lvl>
    <w:lvl w:ilvl="4" w:tplc="0FFC985A" w:tentative="1">
      <w:start w:val="1"/>
      <w:numFmt w:val="bullet"/>
      <w:lvlText w:val="•"/>
      <w:lvlJc w:val="left"/>
      <w:pPr>
        <w:tabs>
          <w:tab w:val="num" w:pos="3600"/>
        </w:tabs>
        <w:ind w:left="3600" w:hanging="360"/>
      </w:pPr>
      <w:rPr>
        <w:rFonts w:ascii="Arial MT" w:hAnsi="Arial MT" w:hint="default"/>
      </w:rPr>
    </w:lvl>
    <w:lvl w:ilvl="5" w:tplc="542A53F8" w:tentative="1">
      <w:start w:val="1"/>
      <w:numFmt w:val="bullet"/>
      <w:lvlText w:val="•"/>
      <w:lvlJc w:val="left"/>
      <w:pPr>
        <w:tabs>
          <w:tab w:val="num" w:pos="4320"/>
        </w:tabs>
        <w:ind w:left="4320" w:hanging="360"/>
      </w:pPr>
      <w:rPr>
        <w:rFonts w:ascii="Arial MT" w:hAnsi="Arial MT" w:hint="default"/>
      </w:rPr>
    </w:lvl>
    <w:lvl w:ilvl="6" w:tplc="D1A68796" w:tentative="1">
      <w:start w:val="1"/>
      <w:numFmt w:val="bullet"/>
      <w:lvlText w:val="•"/>
      <w:lvlJc w:val="left"/>
      <w:pPr>
        <w:tabs>
          <w:tab w:val="num" w:pos="5040"/>
        </w:tabs>
        <w:ind w:left="5040" w:hanging="360"/>
      </w:pPr>
      <w:rPr>
        <w:rFonts w:ascii="Arial MT" w:hAnsi="Arial MT" w:hint="default"/>
      </w:rPr>
    </w:lvl>
    <w:lvl w:ilvl="7" w:tplc="1DB641E4" w:tentative="1">
      <w:start w:val="1"/>
      <w:numFmt w:val="bullet"/>
      <w:lvlText w:val="•"/>
      <w:lvlJc w:val="left"/>
      <w:pPr>
        <w:tabs>
          <w:tab w:val="num" w:pos="5760"/>
        </w:tabs>
        <w:ind w:left="5760" w:hanging="360"/>
      </w:pPr>
      <w:rPr>
        <w:rFonts w:ascii="Arial MT" w:hAnsi="Arial MT" w:hint="default"/>
      </w:rPr>
    </w:lvl>
    <w:lvl w:ilvl="8" w:tplc="2BCA5424" w:tentative="1">
      <w:start w:val="1"/>
      <w:numFmt w:val="bullet"/>
      <w:lvlText w:val="•"/>
      <w:lvlJc w:val="left"/>
      <w:pPr>
        <w:tabs>
          <w:tab w:val="num" w:pos="6480"/>
        </w:tabs>
        <w:ind w:left="6480" w:hanging="360"/>
      </w:pPr>
      <w:rPr>
        <w:rFonts w:ascii="Arial MT" w:hAnsi="Arial MT" w:hint="default"/>
      </w:rPr>
    </w:lvl>
  </w:abstractNum>
  <w:abstractNum w:abstractNumId="3">
    <w:nsid w:val="1035016E"/>
    <w:multiLevelType w:val="hybridMultilevel"/>
    <w:tmpl w:val="110C5BFE"/>
    <w:lvl w:ilvl="0" w:tplc="9192F47E">
      <w:start w:val="1"/>
      <w:numFmt w:val="bullet"/>
      <w:lvlText w:val="•"/>
      <w:lvlJc w:val="left"/>
      <w:pPr>
        <w:tabs>
          <w:tab w:val="num" w:pos="720"/>
        </w:tabs>
        <w:ind w:left="720" w:hanging="360"/>
      </w:pPr>
      <w:rPr>
        <w:rFonts w:ascii="Arial MT" w:hAnsi="Arial MT" w:hint="default"/>
      </w:rPr>
    </w:lvl>
    <w:lvl w:ilvl="1" w:tplc="15887004" w:tentative="1">
      <w:start w:val="1"/>
      <w:numFmt w:val="bullet"/>
      <w:lvlText w:val="•"/>
      <w:lvlJc w:val="left"/>
      <w:pPr>
        <w:tabs>
          <w:tab w:val="num" w:pos="1440"/>
        </w:tabs>
        <w:ind w:left="1440" w:hanging="360"/>
      </w:pPr>
      <w:rPr>
        <w:rFonts w:ascii="Arial MT" w:hAnsi="Arial MT" w:hint="default"/>
      </w:rPr>
    </w:lvl>
    <w:lvl w:ilvl="2" w:tplc="C9C4204C" w:tentative="1">
      <w:start w:val="1"/>
      <w:numFmt w:val="bullet"/>
      <w:lvlText w:val="•"/>
      <w:lvlJc w:val="left"/>
      <w:pPr>
        <w:tabs>
          <w:tab w:val="num" w:pos="2160"/>
        </w:tabs>
        <w:ind w:left="2160" w:hanging="360"/>
      </w:pPr>
      <w:rPr>
        <w:rFonts w:ascii="Arial MT" w:hAnsi="Arial MT" w:hint="default"/>
      </w:rPr>
    </w:lvl>
    <w:lvl w:ilvl="3" w:tplc="85F805B6" w:tentative="1">
      <w:start w:val="1"/>
      <w:numFmt w:val="bullet"/>
      <w:lvlText w:val="•"/>
      <w:lvlJc w:val="left"/>
      <w:pPr>
        <w:tabs>
          <w:tab w:val="num" w:pos="2880"/>
        </w:tabs>
        <w:ind w:left="2880" w:hanging="360"/>
      </w:pPr>
      <w:rPr>
        <w:rFonts w:ascii="Arial MT" w:hAnsi="Arial MT" w:hint="default"/>
      </w:rPr>
    </w:lvl>
    <w:lvl w:ilvl="4" w:tplc="7ECCE8BE" w:tentative="1">
      <w:start w:val="1"/>
      <w:numFmt w:val="bullet"/>
      <w:lvlText w:val="•"/>
      <w:lvlJc w:val="left"/>
      <w:pPr>
        <w:tabs>
          <w:tab w:val="num" w:pos="3600"/>
        </w:tabs>
        <w:ind w:left="3600" w:hanging="360"/>
      </w:pPr>
      <w:rPr>
        <w:rFonts w:ascii="Arial MT" w:hAnsi="Arial MT" w:hint="default"/>
      </w:rPr>
    </w:lvl>
    <w:lvl w:ilvl="5" w:tplc="6CE27440" w:tentative="1">
      <w:start w:val="1"/>
      <w:numFmt w:val="bullet"/>
      <w:lvlText w:val="•"/>
      <w:lvlJc w:val="left"/>
      <w:pPr>
        <w:tabs>
          <w:tab w:val="num" w:pos="4320"/>
        </w:tabs>
        <w:ind w:left="4320" w:hanging="360"/>
      </w:pPr>
      <w:rPr>
        <w:rFonts w:ascii="Arial MT" w:hAnsi="Arial MT" w:hint="default"/>
      </w:rPr>
    </w:lvl>
    <w:lvl w:ilvl="6" w:tplc="5AD28694" w:tentative="1">
      <w:start w:val="1"/>
      <w:numFmt w:val="bullet"/>
      <w:lvlText w:val="•"/>
      <w:lvlJc w:val="left"/>
      <w:pPr>
        <w:tabs>
          <w:tab w:val="num" w:pos="5040"/>
        </w:tabs>
        <w:ind w:left="5040" w:hanging="360"/>
      </w:pPr>
      <w:rPr>
        <w:rFonts w:ascii="Arial MT" w:hAnsi="Arial MT" w:hint="default"/>
      </w:rPr>
    </w:lvl>
    <w:lvl w:ilvl="7" w:tplc="807CA7EA" w:tentative="1">
      <w:start w:val="1"/>
      <w:numFmt w:val="bullet"/>
      <w:lvlText w:val="•"/>
      <w:lvlJc w:val="left"/>
      <w:pPr>
        <w:tabs>
          <w:tab w:val="num" w:pos="5760"/>
        </w:tabs>
        <w:ind w:left="5760" w:hanging="360"/>
      </w:pPr>
      <w:rPr>
        <w:rFonts w:ascii="Arial MT" w:hAnsi="Arial MT" w:hint="default"/>
      </w:rPr>
    </w:lvl>
    <w:lvl w:ilvl="8" w:tplc="67BC19FE" w:tentative="1">
      <w:start w:val="1"/>
      <w:numFmt w:val="bullet"/>
      <w:lvlText w:val="•"/>
      <w:lvlJc w:val="left"/>
      <w:pPr>
        <w:tabs>
          <w:tab w:val="num" w:pos="6480"/>
        </w:tabs>
        <w:ind w:left="6480" w:hanging="360"/>
      </w:pPr>
      <w:rPr>
        <w:rFonts w:ascii="Arial MT" w:hAnsi="Arial MT" w:hint="default"/>
      </w:rPr>
    </w:lvl>
  </w:abstractNum>
  <w:abstractNum w:abstractNumId="4">
    <w:nsid w:val="13F67D4E"/>
    <w:multiLevelType w:val="hybridMultilevel"/>
    <w:tmpl w:val="F9420D76"/>
    <w:lvl w:ilvl="0" w:tplc="AE489B82">
      <w:start w:val="1"/>
      <w:numFmt w:val="bullet"/>
      <w:lvlText w:val="•"/>
      <w:lvlJc w:val="left"/>
      <w:pPr>
        <w:tabs>
          <w:tab w:val="num" w:pos="720"/>
        </w:tabs>
        <w:ind w:left="720" w:hanging="360"/>
      </w:pPr>
      <w:rPr>
        <w:rFonts w:ascii="Arial MT" w:hAnsi="Arial MT" w:hint="default"/>
      </w:rPr>
    </w:lvl>
    <w:lvl w:ilvl="1" w:tplc="7018BE0E" w:tentative="1">
      <w:start w:val="1"/>
      <w:numFmt w:val="bullet"/>
      <w:lvlText w:val="•"/>
      <w:lvlJc w:val="left"/>
      <w:pPr>
        <w:tabs>
          <w:tab w:val="num" w:pos="1440"/>
        </w:tabs>
        <w:ind w:left="1440" w:hanging="360"/>
      </w:pPr>
      <w:rPr>
        <w:rFonts w:ascii="Arial MT" w:hAnsi="Arial MT" w:hint="default"/>
      </w:rPr>
    </w:lvl>
    <w:lvl w:ilvl="2" w:tplc="967EFA92" w:tentative="1">
      <w:start w:val="1"/>
      <w:numFmt w:val="bullet"/>
      <w:lvlText w:val="•"/>
      <w:lvlJc w:val="left"/>
      <w:pPr>
        <w:tabs>
          <w:tab w:val="num" w:pos="2160"/>
        </w:tabs>
        <w:ind w:left="2160" w:hanging="360"/>
      </w:pPr>
      <w:rPr>
        <w:rFonts w:ascii="Arial MT" w:hAnsi="Arial MT" w:hint="default"/>
      </w:rPr>
    </w:lvl>
    <w:lvl w:ilvl="3" w:tplc="493E6364" w:tentative="1">
      <w:start w:val="1"/>
      <w:numFmt w:val="bullet"/>
      <w:lvlText w:val="•"/>
      <w:lvlJc w:val="left"/>
      <w:pPr>
        <w:tabs>
          <w:tab w:val="num" w:pos="2880"/>
        </w:tabs>
        <w:ind w:left="2880" w:hanging="360"/>
      </w:pPr>
      <w:rPr>
        <w:rFonts w:ascii="Arial MT" w:hAnsi="Arial MT" w:hint="default"/>
      </w:rPr>
    </w:lvl>
    <w:lvl w:ilvl="4" w:tplc="8C0ACB2C" w:tentative="1">
      <w:start w:val="1"/>
      <w:numFmt w:val="bullet"/>
      <w:lvlText w:val="•"/>
      <w:lvlJc w:val="left"/>
      <w:pPr>
        <w:tabs>
          <w:tab w:val="num" w:pos="3600"/>
        </w:tabs>
        <w:ind w:left="3600" w:hanging="360"/>
      </w:pPr>
      <w:rPr>
        <w:rFonts w:ascii="Arial MT" w:hAnsi="Arial MT" w:hint="default"/>
      </w:rPr>
    </w:lvl>
    <w:lvl w:ilvl="5" w:tplc="E7D2109E" w:tentative="1">
      <w:start w:val="1"/>
      <w:numFmt w:val="bullet"/>
      <w:lvlText w:val="•"/>
      <w:lvlJc w:val="left"/>
      <w:pPr>
        <w:tabs>
          <w:tab w:val="num" w:pos="4320"/>
        </w:tabs>
        <w:ind w:left="4320" w:hanging="360"/>
      </w:pPr>
      <w:rPr>
        <w:rFonts w:ascii="Arial MT" w:hAnsi="Arial MT" w:hint="default"/>
      </w:rPr>
    </w:lvl>
    <w:lvl w:ilvl="6" w:tplc="CE0E667C" w:tentative="1">
      <w:start w:val="1"/>
      <w:numFmt w:val="bullet"/>
      <w:lvlText w:val="•"/>
      <w:lvlJc w:val="left"/>
      <w:pPr>
        <w:tabs>
          <w:tab w:val="num" w:pos="5040"/>
        </w:tabs>
        <w:ind w:left="5040" w:hanging="360"/>
      </w:pPr>
      <w:rPr>
        <w:rFonts w:ascii="Arial MT" w:hAnsi="Arial MT" w:hint="default"/>
      </w:rPr>
    </w:lvl>
    <w:lvl w:ilvl="7" w:tplc="37F40D68" w:tentative="1">
      <w:start w:val="1"/>
      <w:numFmt w:val="bullet"/>
      <w:lvlText w:val="•"/>
      <w:lvlJc w:val="left"/>
      <w:pPr>
        <w:tabs>
          <w:tab w:val="num" w:pos="5760"/>
        </w:tabs>
        <w:ind w:left="5760" w:hanging="360"/>
      </w:pPr>
      <w:rPr>
        <w:rFonts w:ascii="Arial MT" w:hAnsi="Arial MT" w:hint="default"/>
      </w:rPr>
    </w:lvl>
    <w:lvl w:ilvl="8" w:tplc="A7FCD914" w:tentative="1">
      <w:start w:val="1"/>
      <w:numFmt w:val="bullet"/>
      <w:lvlText w:val="•"/>
      <w:lvlJc w:val="left"/>
      <w:pPr>
        <w:tabs>
          <w:tab w:val="num" w:pos="6480"/>
        </w:tabs>
        <w:ind w:left="6480" w:hanging="360"/>
      </w:pPr>
      <w:rPr>
        <w:rFonts w:ascii="Arial MT" w:hAnsi="Arial MT" w:hint="default"/>
      </w:rPr>
    </w:lvl>
  </w:abstractNum>
  <w:abstractNum w:abstractNumId="5">
    <w:nsid w:val="15CD003B"/>
    <w:multiLevelType w:val="hybridMultilevel"/>
    <w:tmpl w:val="21565564"/>
    <w:lvl w:ilvl="0" w:tplc="5AAE1AB0">
      <w:start w:val="1"/>
      <w:numFmt w:val="bullet"/>
      <w:lvlText w:val="•"/>
      <w:lvlJc w:val="left"/>
      <w:pPr>
        <w:tabs>
          <w:tab w:val="num" w:pos="720"/>
        </w:tabs>
        <w:ind w:left="720" w:hanging="360"/>
      </w:pPr>
      <w:rPr>
        <w:rFonts w:ascii="Arial MT" w:hAnsi="Arial MT" w:hint="default"/>
      </w:rPr>
    </w:lvl>
    <w:lvl w:ilvl="1" w:tplc="23BE710C" w:tentative="1">
      <w:start w:val="1"/>
      <w:numFmt w:val="bullet"/>
      <w:lvlText w:val="•"/>
      <w:lvlJc w:val="left"/>
      <w:pPr>
        <w:tabs>
          <w:tab w:val="num" w:pos="1440"/>
        </w:tabs>
        <w:ind w:left="1440" w:hanging="360"/>
      </w:pPr>
      <w:rPr>
        <w:rFonts w:ascii="Arial MT" w:hAnsi="Arial MT" w:hint="default"/>
      </w:rPr>
    </w:lvl>
    <w:lvl w:ilvl="2" w:tplc="78000CFC" w:tentative="1">
      <w:start w:val="1"/>
      <w:numFmt w:val="bullet"/>
      <w:lvlText w:val="•"/>
      <w:lvlJc w:val="left"/>
      <w:pPr>
        <w:tabs>
          <w:tab w:val="num" w:pos="2160"/>
        </w:tabs>
        <w:ind w:left="2160" w:hanging="360"/>
      </w:pPr>
      <w:rPr>
        <w:rFonts w:ascii="Arial MT" w:hAnsi="Arial MT" w:hint="default"/>
      </w:rPr>
    </w:lvl>
    <w:lvl w:ilvl="3" w:tplc="917A76A6" w:tentative="1">
      <w:start w:val="1"/>
      <w:numFmt w:val="bullet"/>
      <w:lvlText w:val="•"/>
      <w:lvlJc w:val="left"/>
      <w:pPr>
        <w:tabs>
          <w:tab w:val="num" w:pos="2880"/>
        </w:tabs>
        <w:ind w:left="2880" w:hanging="360"/>
      </w:pPr>
      <w:rPr>
        <w:rFonts w:ascii="Arial MT" w:hAnsi="Arial MT" w:hint="default"/>
      </w:rPr>
    </w:lvl>
    <w:lvl w:ilvl="4" w:tplc="4A96E450" w:tentative="1">
      <w:start w:val="1"/>
      <w:numFmt w:val="bullet"/>
      <w:lvlText w:val="•"/>
      <w:lvlJc w:val="left"/>
      <w:pPr>
        <w:tabs>
          <w:tab w:val="num" w:pos="3600"/>
        </w:tabs>
        <w:ind w:left="3600" w:hanging="360"/>
      </w:pPr>
      <w:rPr>
        <w:rFonts w:ascii="Arial MT" w:hAnsi="Arial MT" w:hint="default"/>
      </w:rPr>
    </w:lvl>
    <w:lvl w:ilvl="5" w:tplc="4FACEE8A" w:tentative="1">
      <w:start w:val="1"/>
      <w:numFmt w:val="bullet"/>
      <w:lvlText w:val="•"/>
      <w:lvlJc w:val="left"/>
      <w:pPr>
        <w:tabs>
          <w:tab w:val="num" w:pos="4320"/>
        </w:tabs>
        <w:ind w:left="4320" w:hanging="360"/>
      </w:pPr>
      <w:rPr>
        <w:rFonts w:ascii="Arial MT" w:hAnsi="Arial MT" w:hint="default"/>
      </w:rPr>
    </w:lvl>
    <w:lvl w:ilvl="6" w:tplc="D5ACBEB0" w:tentative="1">
      <w:start w:val="1"/>
      <w:numFmt w:val="bullet"/>
      <w:lvlText w:val="•"/>
      <w:lvlJc w:val="left"/>
      <w:pPr>
        <w:tabs>
          <w:tab w:val="num" w:pos="5040"/>
        </w:tabs>
        <w:ind w:left="5040" w:hanging="360"/>
      </w:pPr>
      <w:rPr>
        <w:rFonts w:ascii="Arial MT" w:hAnsi="Arial MT" w:hint="default"/>
      </w:rPr>
    </w:lvl>
    <w:lvl w:ilvl="7" w:tplc="DB8E95E4" w:tentative="1">
      <w:start w:val="1"/>
      <w:numFmt w:val="bullet"/>
      <w:lvlText w:val="•"/>
      <w:lvlJc w:val="left"/>
      <w:pPr>
        <w:tabs>
          <w:tab w:val="num" w:pos="5760"/>
        </w:tabs>
        <w:ind w:left="5760" w:hanging="360"/>
      </w:pPr>
      <w:rPr>
        <w:rFonts w:ascii="Arial MT" w:hAnsi="Arial MT" w:hint="default"/>
      </w:rPr>
    </w:lvl>
    <w:lvl w:ilvl="8" w:tplc="B66E4CEC" w:tentative="1">
      <w:start w:val="1"/>
      <w:numFmt w:val="bullet"/>
      <w:lvlText w:val="•"/>
      <w:lvlJc w:val="left"/>
      <w:pPr>
        <w:tabs>
          <w:tab w:val="num" w:pos="6480"/>
        </w:tabs>
        <w:ind w:left="6480" w:hanging="360"/>
      </w:pPr>
      <w:rPr>
        <w:rFonts w:ascii="Arial MT" w:hAnsi="Arial MT" w:hint="default"/>
      </w:rPr>
    </w:lvl>
  </w:abstractNum>
  <w:abstractNum w:abstractNumId="6">
    <w:nsid w:val="27A34F9D"/>
    <w:multiLevelType w:val="hybridMultilevel"/>
    <w:tmpl w:val="159A0998"/>
    <w:lvl w:ilvl="0" w:tplc="4CFCF418">
      <w:start w:val="1"/>
      <w:numFmt w:val="bullet"/>
      <w:lvlText w:val="•"/>
      <w:lvlJc w:val="left"/>
      <w:pPr>
        <w:tabs>
          <w:tab w:val="num" w:pos="720"/>
        </w:tabs>
        <w:ind w:left="720" w:hanging="360"/>
      </w:pPr>
      <w:rPr>
        <w:rFonts w:ascii="Arial MT" w:hAnsi="Arial MT" w:hint="default"/>
      </w:rPr>
    </w:lvl>
    <w:lvl w:ilvl="1" w:tplc="EFD440AE" w:tentative="1">
      <w:start w:val="1"/>
      <w:numFmt w:val="bullet"/>
      <w:lvlText w:val="•"/>
      <w:lvlJc w:val="left"/>
      <w:pPr>
        <w:tabs>
          <w:tab w:val="num" w:pos="1440"/>
        </w:tabs>
        <w:ind w:left="1440" w:hanging="360"/>
      </w:pPr>
      <w:rPr>
        <w:rFonts w:ascii="Arial MT" w:hAnsi="Arial MT" w:hint="default"/>
      </w:rPr>
    </w:lvl>
    <w:lvl w:ilvl="2" w:tplc="9D3A49EA" w:tentative="1">
      <w:start w:val="1"/>
      <w:numFmt w:val="bullet"/>
      <w:lvlText w:val="•"/>
      <w:lvlJc w:val="left"/>
      <w:pPr>
        <w:tabs>
          <w:tab w:val="num" w:pos="2160"/>
        </w:tabs>
        <w:ind w:left="2160" w:hanging="360"/>
      </w:pPr>
      <w:rPr>
        <w:rFonts w:ascii="Arial MT" w:hAnsi="Arial MT" w:hint="default"/>
      </w:rPr>
    </w:lvl>
    <w:lvl w:ilvl="3" w:tplc="F4EA4FBC" w:tentative="1">
      <w:start w:val="1"/>
      <w:numFmt w:val="bullet"/>
      <w:lvlText w:val="•"/>
      <w:lvlJc w:val="left"/>
      <w:pPr>
        <w:tabs>
          <w:tab w:val="num" w:pos="2880"/>
        </w:tabs>
        <w:ind w:left="2880" w:hanging="360"/>
      </w:pPr>
      <w:rPr>
        <w:rFonts w:ascii="Arial MT" w:hAnsi="Arial MT" w:hint="default"/>
      </w:rPr>
    </w:lvl>
    <w:lvl w:ilvl="4" w:tplc="4D12018A" w:tentative="1">
      <w:start w:val="1"/>
      <w:numFmt w:val="bullet"/>
      <w:lvlText w:val="•"/>
      <w:lvlJc w:val="left"/>
      <w:pPr>
        <w:tabs>
          <w:tab w:val="num" w:pos="3600"/>
        </w:tabs>
        <w:ind w:left="3600" w:hanging="360"/>
      </w:pPr>
      <w:rPr>
        <w:rFonts w:ascii="Arial MT" w:hAnsi="Arial MT" w:hint="default"/>
      </w:rPr>
    </w:lvl>
    <w:lvl w:ilvl="5" w:tplc="63F41B2C" w:tentative="1">
      <w:start w:val="1"/>
      <w:numFmt w:val="bullet"/>
      <w:lvlText w:val="•"/>
      <w:lvlJc w:val="left"/>
      <w:pPr>
        <w:tabs>
          <w:tab w:val="num" w:pos="4320"/>
        </w:tabs>
        <w:ind w:left="4320" w:hanging="360"/>
      </w:pPr>
      <w:rPr>
        <w:rFonts w:ascii="Arial MT" w:hAnsi="Arial MT" w:hint="default"/>
      </w:rPr>
    </w:lvl>
    <w:lvl w:ilvl="6" w:tplc="E508F8D8" w:tentative="1">
      <w:start w:val="1"/>
      <w:numFmt w:val="bullet"/>
      <w:lvlText w:val="•"/>
      <w:lvlJc w:val="left"/>
      <w:pPr>
        <w:tabs>
          <w:tab w:val="num" w:pos="5040"/>
        </w:tabs>
        <w:ind w:left="5040" w:hanging="360"/>
      </w:pPr>
      <w:rPr>
        <w:rFonts w:ascii="Arial MT" w:hAnsi="Arial MT" w:hint="default"/>
      </w:rPr>
    </w:lvl>
    <w:lvl w:ilvl="7" w:tplc="2766B7FA" w:tentative="1">
      <w:start w:val="1"/>
      <w:numFmt w:val="bullet"/>
      <w:lvlText w:val="•"/>
      <w:lvlJc w:val="left"/>
      <w:pPr>
        <w:tabs>
          <w:tab w:val="num" w:pos="5760"/>
        </w:tabs>
        <w:ind w:left="5760" w:hanging="360"/>
      </w:pPr>
      <w:rPr>
        <w:rFonts w:ascii="Arial MT" w:hAnsi="Arial MT" w:hint="default"/>
      </w:rPr>
    </w:lvl>
    <w:lvl w:ilvl="8" w:tplc="AAA05C9E" w:tentative="1">
      <w:start w:val="1"/>
      <w:numFmt w:val="bullet"/>
      <w:lvlText w:val="•"/>
      <w:lvlJc w:val="left"/>
      <w:pPr>
        <w:tabs>
          <w:tab w:val="num" w:pos="6480"/>
        </w:tabs>
        <w:ind w:left="6480" w:hanging="360"/>
      </w:pPr>
      <w:rPr>
        <w:rFonts w:ascii="Arial MT" w:hAnsi="Arial MT" w:hint="default"/>
      </w:rPr>
    </w:lvl>
  </w:abstractNum>
  <w:abstractNum w:abstractNumId="7">
    <w:nsid w:val="2C1A13E3"/>
    <w:multiLevelType w:val="hybridMultilevel"/>
    <w:tmpl w:val="456839AE"/>
    <w:lvl w:ilvl="0" w:tplc="4A806568">
      <w:start w:val="1"/>
      <w:numFmt w:val="bullet"/>
      <w:lvlText w:val="•"/>
      <w:lvlJc w:val="left"/>
      <w:pPr>
        <w:tabs>
          <w:tab w:val="num" w:pos="720"/>
        </w:tabs>
        <w:ind w:left="720" w:hanging="360"/>
      </w:pPr>
      <w:rPr>
        <w:rFonts w:ascii="Arial" w:hAnsi="Arial" w:hint="default"/>
      </w:rPr>
    </w:lvl>
    <w:lvl w:ilvl="1" w:tplc="CAA2232C" w:tentative="1">
      <w:start w:val="1"/>
      <w:numFmt w:val="bullet"/>
      <w:lvlText w:val="•"/>
      <w:lvlJc w:val="left"/>
      <w:pPr>
        <w:tabs>
          <w:tab w:val="num" w:pos="1440"/>
        </w:tabs>
        <w:ind w:left="1440" w:hanging="360"/>
      </w:pPr>
      <w:rPr>
        <w:rFonts w:ascii="Arial" w:hAnsi="Arial" w:hint="default"/>
      </w:rPr>
    </w:lvl>
    <w:lvl w:ilvl="2" w:tplc="BC884B08" w:tentative="1">
      <w:start w:val="1"/>
      <w:numFmt w:val="bullet"/>
      <w:lvlText w:val="•"/>
      <w:lvlJc w:val="left"/>
      <w:pPr>
        <w:tabs>
          <w:tab w:val="num" w:pos="2160"/>
        </w:tabs>
        <w:ind w:left="2160" w:hanging="360"/>
      </w:pPr>
      <w:rPr>
        <w:rFonts w:ascii="Arial" w:hAnsi="Arial" w:hint="default"/>
      </w:rPr>
    </w:lvl>
    <w:lvl w:ilvl="3" w:tplc="C654FF06" w:tentative="1">
      <w:start w:val="1"/>
      <w:numFmt w:val="bullet"/>
      <w:lvlText w:val="•"/>
      <w:lvlJc w:val="left"/>
      <w:pPr>
        <w:tabs>
          <w:tab w:val="num" w:pos="2880"/>
        </w:tabs>
        <w:ind w:left="2880" w:hanging="360"/>
      </w:pPr>
      <w:rPr>
        <w:rFonts w:ascii="Arial" w:hAnsi="Arial" w:hint="default"/>
      </w:rPr>
    </w:lvl>
    <w:lvl w:ilvl="4" w:tplc="4478199C" w:tentative="1">
      <w:start w:val="1"/>
      <w:numFmt w:val="bullet"/>
      <w:lvlText w:val="•"/>
      <w:lvlJc w:val="left"/>
      <w:pPr>
        <w:tabs>
          <w:tab w:val="num" w:pos="3600"/>
        </w:tabs>
        <w:ind w:left="3600" w:hanging="360"/>
      </w:pPr>
      <w:rPr>
        <w:rFonts w:ascii="Arial" w:hAnsi="Arial" w:hint="default"/>
      </w:rPr>
    </w:lvl>
    <w:lvl w:ilvl="5" w:tplc="DFB60210" w:tentative="1">
      <w:start w:val="1"/>
      <w:numFmt w:val="bullet"/>
      <w:lvlText w:val="•"/>
      <w:lvlJc w:val="left"/>
      <w:pPr>
        <w:tabs>
          <w:tab w:val="num" w:pos="4320"/>
        </w:tabs>
        <w:ind w:left="4320" w:hanging="360"/>
      </w:pPr>
      <w:rPr>
        <w:rFonts w:ascii="Arial" w:hAnsi="Arial" w:hint="default"/>
      </w:rPr>
    </w:lvl>
    <w:lvl w:ilvl="6" w:tplc="72E090C2" w:tentative="1">
      <w:start w:val="1"/>
      <w:numFmt w:val="bullet"/>
      <w:lvlText w:val="•"/>
      <w:lvlJc w:val="left"/>
      <w:pPr>
        <w:tabs>
          <w:tab w:val="num" w:pos="5040"/>
        </w:tabs>
        <w:ind w:left="5040" w:hanging="360"/>
      </w:pPr>
      <w:rPr>
        <w:rFonts w:ascii="Arial" w:hAnsi="Arial" w:hint="default"/>
      </w:rPr>
    </w:lvl>
    <w:lvl w:ilvl="7" w:tplc="E1D2C350" w:tentative="1">
      <w:start w:val="1"/>
      <w:numFmt w:val="bullet"/>
      <w:lvlText w:val="•"/>
      <w:lvlJc w:val="left"/>
      <w:pPr>
        <w:tabs>
          <w:tab w:val="num" w:pos="5760"/>
        </w:tabs>
        <w:ind w:left="5760" w:hanging="360"/>
      </w:pPr>
      <w:rPr>
        <w:rFonts w:ascii="Arial" w:hAnsi="Arial" w:hint="default"/>
      </w:rPr>
    </w:lvl>
    <w:lvl w:ilvl="8" w:tplc="47D62F92" w:tentative="1">
      <w:start w:val="1"/>
      <w:numFmt w:val="bullet"/>
      <w:lvlText w:val="•"/>
      <w:lvlJc w:val="left"/>
      <w:pPr>
        <w:tabs>
          <w:tab w:val="num" w:pos="6480"/>
        </w:tabs>
        <w:ind w:left="6480" w:hanging="360"/>
      </w:pPr>
      <w:rPr>
        <w:rFonts w:ascii="Arial" w:hAnsi="Arial" w:hint="default"/>
      </w:rPr>
    </w:lvl>
  </w:abstractNum>
  <w:abstractNum w:abstractNumId="8">
    <w:nsid w:val="2F88308B"/>
    <w:multiLevelType w:val="hybridMultilevel"/>
    <w:tmpl w:val="DC9031E0"/>
    <w:lvl w:ilvl="0" w:tplc="DBD881DA">
      <w:start w:val="1"/>
      <w:numFmt w:val="bullet"/>
      <w:lvlText w:val="•"/>
      <w:lvlJc w:val="left"/>
      <w:pPr>
        <w:tabs>
          <w:tab w:val="num" w:pos="720"/>
        </w:tabs>
        <w:ind w:left="720" w:hanging="360"/>
      </w:pPr>
      <w:rPr>
        <w:rFonts w:ascii="Arial MT" w:hAnsi="Arial MT" w:hint="default"/>
      </w:rPr>
    </w:lvl>
    <w:lvl w:ilvl="1" w:tplc="E68C0D52" w:tentative="1">
      <w:start w:val="1"/>
      <w:numFmt w:val="bullet"/>
      <w:lvlText w:val="•"/>
      <w:lvlJc w:val="left"/>
      <w:pPr>
        <w:tabs>
          <w:tab w:val="num" w:pos="1440"/>
        </w:tabs>
        <w:ind w:left="1440" w:hanging="360"/>
      </w:pPr>
      <w:rPr>
        <w:rFonts w:ascii="Arial MT" w:hAnsi="Arial MT" w:hint="default"/>
      </w:rPr>
    </w:lvl>
    <w:lvl w:ilvl="2" w:tplc="874E50AC" w:tentative="1">
      <w:start w:val="1"/>
      <w:numFmt w:val="bullet"/>
      <w:lvlText w:val="•"/>
      <w:lvlJc w:val="left"/>
      <w:pPr>
        <w:tabs>
          <w:tab w:val="num" w:pos="2160"/>
        </w:tabs>
        <w:ind w:left="2160" w:hanging="360"/>
      </w:pPr>
      <w:rPr>
        <w:rFonts w:ascii="Arial MT" w:hAnsi="Arial MT" w:hint="default"/>
      </w:rPr>
    </w:lvl>
    <w:lvl w:ilvl="3" w:tplc="3EDE5EA2" w:tentative="1">
      <w:start w:val="1"/>
      <w:numFmt w:val="bullet"/>
      <w:lvlText w:val="•"/>
      <w:lvlJc w:val="left"/>
      <w:pPr>
        <w:tabs>
          <w:tab w:val="num" w:pos="2880"/>
        </w:tabs>
        <w:ind w:left="2880" w:hanging="360"/>
      </w:pPr>
      <w:rPr>
        <w:rFonts w:ascii="Arial MT" w:hAnsi="Arial MT" w:hint="default"/>
      </w:rPr>
    </w:lvl>
    <w:lvl w:ilvl="4" w:tplc="DC1A7436" w:tentative="1">
      <w:start w:val="1"/>
      <w:numFmt w:val="bullet"/>
      <w:lvlText w:val="•"/>
      <w:lvlJc w:val="left"/>
      <w:pPr>
        <w:tabs>
          <w:tab w:val="num" w:pos="3600"/>
        </w:tabs>
        <w:ind w:left="3600" w:hanging="360"/>
      </w:pPr>
      <w:rPr>
        <w:rFonts w:ascii="Arial MT" w:hAnsi="Arial MT" w:hint="default"/>
      </w:rPr>
    </w:lvl>
    <w:lvl w:ilvl="5" w:tplc="BF66383C" w:tentative="1">
      <w:start w:val="1"/>
      <w:numFmt w:val="bullet"/>
      <w:lvlText w:val="•"/>
      <w:lvlJc w:val="left"/>
      <w:pPr>
        <w:tabs>
          <w:tab w:val="num" w:pos="4320"/>
        </w:tabs>
        <w:ind w:left="4320" w:hanging="360"/>
      </w:pPr>
      <w:rPr>
        <w:rFonts w:ascii="Arial MT" w:hAnsi="Arial MT" w:hint="default"/>
      </w:rPr>
    </w:lvl>
    <w:lvl w:ilvl="6" w:tplc="E0AA74B4" w:tentative="1">
      <w:start w:val="1"/>
      <w:numFmt w:val="bullet"/>
      <w:lvlText w:val="•"/>
      <w:lvlJc w:val="left"/>
      <w:pPr>
        <w:tabs>
          <w:tab w:val="num" w:pos="5040"/>
        </w:tabs>
        <w:ind w:left="5040" w:hanging="360"/>
      </w:pPr>
      <w:rPr>
        <w:rFonts w:ascii="Arial MT" w:hAnsi="Arial MT" w:hint="default"/>
      </w:rPr>
    </w:lvl>
    <w:lvl w:ilvl="7" w:tplc="A3AA3664" w:tentative="1">
      <w:start w:val="1"/>
      <w:numFmt w:val="bullet"/>
      <w:lvlText w:val="•"/>
      <w:lvlJc w:val="left"/>
      <w:pPr>
        <w:tabs>
          <w:tab w:val="num" w:pos="5760"/>
        </w:tabs>
        <w:ind w:left="5760" w:hanging="360"/>
      </w:pPr>
      <w:rPr>
        <w:rFonts w:ascii="Arial MT" w:hAnsi="Arial MT" w:hint="default"/>
      </w:rPr>
    </w:lvl>
    <w:lvl w:ilvl="8" w:tplc="2966B8DA" w:tentative="1">
      <w:start w:val="1"/>
      <w:numFmt w:val="bullet"/>
      <w:lvlText w:val="•"/>
      <w:lvlJc w:val="left"/>
      <w:pPr>
        <w:tabs>
          <w:tab w:val="num" w:pos="6480"/>
        </w:tabs>
        <w:ind w:left="6480" w:hanging="360"/>
      </w:pPr>
      <w:rPr>
        <w:rFonts w:ascii="Arial MT" w:hAnsi="Arial MT" w:hint="default"/>
      </w:rPr>
    </w:lvl>
  </w:abstractNum>
  <w:abstractNum w:abstractNumId="9">
    <w:nsid w:val="34001FCB"/>
    <w:multiLevelType w:val="hybridMultilevel"/>
    <w:tmpl w:val="F154DCE8"/>
    <w:lvl w:ilvl="0" w:tplc="498ACB86">
      <w:start w:val="1"/>
      <w:numFmt w:val="bullet"/>
      <w:lvlText w:val="•"/>
      <w:lvlJc w:val="left"/>
      <w:pPr>
        <w:tabs>
          <w:tab w:val="num" w:pos="720"/>
        </w:tabs>
        <w:ind w:left="720" w:hanging="360"/>
      </w:pPr>
      <w:rPr>
        <w:rFonts w:ascii="Arial MT" w:hAnsi="Arial MT" w:hint="default"/>
      </w:rPr>
    </w:lvl>
    <w:lvl w:ilvl="1" w:tplc="48A67438" w:tentative="1">
      <w:start w:val="1"/>
      <w:numFmt w:val="bullet"/>
      <w:lvlText w:val="•"/>
      <w:lvlJc w:val="left"/>
      <w:pPr>
        <w:tabs>
          <w:tab w:val="num" w:pos="1440"/>
        </w:tabs>
        <w:ind w:left="1440" w:hanging="360"/>
      </w:pPr>
      <w:rPr>
        <w:rFonts w:ascii="Arial MT" w:hAnsi="Arial MT" w:hint="default"/>
      </w:rPr>
    </w:lvl>
    <w:lvl w:ilvl="2" w:tplc="19F66D62" w:tentative="1">
      <w:start w:val="1"/>
      <w:numFmt w:val="bullet"/>
      <w:lvlText w:val="•"/>
      <w:lvlJc w:val="left"/>
      <w:pPr>
        <w:tabs>
          <w:tab w:val="num" w:pos="2160"/>
        </w:tabs>
        <w:ind w:left="2160" w:hanging="360"/>
      </w:pPr>
      <w:rPr>
        <w:rFonts w:ascii="Arial MT" w:hAnsi="Arial MT" w:hint="default"/>
      </w:rPr>
    </w:lvl>
    <w:lvl w:ilvl="3" w:tplc="E872DEA6" w:tentative="1">
      <w:start w:val="1"/>
      <w:numFmt w:val="bullet"/>
      <w:lvlText w:val="•"/>
      <w:lvlJc w:val="left"/>
      <w:pPr>
        <w:tabs>
          <w:tab w:val="num" w:pos="2880"/>
        </w:tabs>
        <w:ind w:left="2880" w:hanging="360"/>
      </w:pPr>
      <w:rPr>
        <w:rFonts w:ascii="Arial MT" w:hAnsi="Arial MT" w:hint="default"/>
      </w:rPr>
    </w:lvl>
    <w:lvl w:ilvl="4" w:tplc="055E495A" w:tentative="1">
      <w:start w:val="1"/>
      <w:numFmt w:val="bullet"/>
      <w:lvlText w:val="•"/>
      <w:lvlJc w:val="left"/>
      <w:pPr>
        <w:tabs>
          <w:tab w:val="num" w:pos="3600"/>
        </w:tabs>
        <w:ind w:left="3600" w:hanging="360"/>
      </w:pPr>
      <w:rPr>
        <w:rFonts w:ascii="Arial MT" w:hAnsi="Arial MT" w:hint="default"/>
      </w:rPr>
    </w:lvl>
    <w:lvl w:ilvl="5" w:tplc="620CE2F2" w:tentative="1">
      <w:start w:val="1"/>
      <w:numFmt w:val="bullet"/>
      <w:lvlText w:val="•"/>
      <w:lvlJc w:val="left"/>
      <w:pPr>
        <w:tabs>
          <w:tab w:val="num" w:pos="4320"/>
        </w:tabs>
        <w:ind w:left="4320" w:hanging="360"/>
      </w:pPr>
      <w:rPr>
        <w:rFonts w:ascii="Arial MT" w:hAnsi="Arial MT" w:hint="default"/>
      </w:rPr>
    </w:lvl>
    <w:lvl w:ilvl="6" w:tplc="E548B5F8" w:tentative="1">
      <w:start w:val="1"/>
      <w:numFmt w:val="bullet"/>
      <w:lvlText w:val="•"/>
      <w:lvlJc w:val="left"/>
      <w:pPr>
        <w:tabs>
          <w:tab w:val="num" w:pos="5040"/>
        </w:tabs>
        <w:ind w:left="5040" w:hanging="360"/>
      </w:pPr>
      <w:rPr>
        <w:rFonts w:ascii="Arial MT" w:hAnsi="Arial MT" w:hint="default"/>
      </w:rPr>
    </w:lvl>
    <w:lvl w:ilvl="7" w:tplc="60703B76" w:tentative="1">
      <w:start w:val="1"/>
      <w:numFmt w:val="bullet"/>
      <w:lvlText w:val="•"/>
      <w:lvlJc w:val="left"/>
      <w:pPr>
        <w:tabs>
          <w:tab w:val="num" w:pos="5760"/>
        </w:tabs>
        <w:ind w:left="5760" w:hanging="360"/>
      </w:pPr>
      <w:rPr>
        <w:rFonts w:ascii="Arial MT" w:hAnsi="Arial MT" w:hint="default"/>
      </w:rPr>
    </w:lvl>
    <w:lvl w:ilvl="8" w:tplc="81B0E27E" w:tentative="1">
      <w:start w:val="1"/>
      <w:numFmt w:val="bullet"/>
      <w:lvlText w:val="•"/>
      <w:lvlJc w:val="left"/>
      <w:pPr>
        <w:tabs>
          <w:tab w:val="num" w:pos="6480"/>
        </w:tabs>
        <w:ind w:left="6480" w:hanging="360"/>
      </w:pPr>
      <w:rPr>
        <w:rFonts w:ascii="Arial MT" w:hAnsi="Arial MT" w:hint="default"/>
      </w:rPr>
    </w:lvl>
  </w:abstractNum>
  <w:abstractNum w:abstractNumId="10">
    <w:nsid w:val="496861D6"/>
    <w:multiLevelType w:val="hybridMultilevel"/>
    <w:tmpl w:val="3EE658FA"/>
    <w:lvl w:ilvl="0" w:tplc="04F0DAB0">
      <w:start w:val="1"/>
      <w:numFmt w:val="bullet"/>
      <w:lvlText w:val="•"/>
      <w:lvlJc w:val="left"/>
      <w:pPr>
        <w:tabs>
          <w:tab w:val="num" w:pos="720"/>
        </w:tabs>
        <w:ind w:left="720" w:hanging="360"/>
      </w:pPr>
      <w:rPr>
        <w:rFonts w:ascii="Arial MT" w:hAnsi="Arial MT" w:hint="default"/>
      </w:rPr>
    </w:lvl>
    <w:lvl w:ilvl="1" w:tplc="2EC6C164" w:tentative="1">
      <w:start w:val="1"/>
      <w:numFmt w:val="bullet"/>
      <w:lvlText w:val="•"/>
      <w:lvlJc w:val="left"/>
      <w:pPr>
        <w:tabs>
          <w:tab w:val="num" w:pos="1440"/>
        </w:tabs>
        <w:ind w:left="1440" w:hanging="360"/>
      </w:pPr>
      <w:rPr>
        <w:rFonts w:ascii="Arial MT" w:hAnsi="Arial MT" w:hint="default"/>
      </w:rPr>
    </w:lvl>
    <w:lvl w:ilvl="2" w:tplc="AA3EC142" w:tentative="1">
      <w:start w:val="1"/>
      <w:numFmt w:val="bullet"/>
      <w:lvlText w:val="•"/>
      <w:lvlJc w:val="left"/>
      <w:pPr>
        <w:tabs>
          <w:tab w:val="num" w:pos="2160"/>
        </w:tabs>
        <w:ind w:left="2160" w:hanging="360"/>
      </w:pPr>
      <w:rPr>
        <w:rFonts w:ascii="Arial MT" w:hAnsi="Arial MT" w:hint="default"/>
      </w:rPr>
    </w:lvl>
    <w:lvl w:ilvl="3" w:tplc="7DA0C89C" w:tentative="1">
      <w:start w:val="1"/>
      <w:numFmt w:val="bullet"/>
      <w:lvlText w:val="•"/>
      <w:lvlJc w:val="left"/>
      <w:pPr>
        <w:tabs>
          <w:tab w:val="num" w:pos="2880"/>
        </w:tabs>
        <w:ind w:left="2880" w:hanging="360"/>
      </w:pPr>
      <w:rPr>
        <w:rFonts w:ascii="Arial MT" w:hAnsi="Arial MT" w:hint="default"/>
      </w:rPr>
    </w:lvl>
    <w:lvl w:ilvl="4" w:tplc="BFF839B6" w:tentative="1">
      <w:start w:val="1"/>
      <w:numFmt w:val="bullet"/>
      <w:lvlText w:val="•"/>
      <w:lvlJc w:val="left"/>
      <w:pPr>
        <w:tabs>
          <w:tab w:val="num" w:pos="3600"/>
        </w:tabs>
        <w:ind w:left="3600" w:hanging="360"/>
      </w:pPr>
      <w:rPr>
        <w:rFonts w:ascii="Arial MT" w:hAnsi="Arial MT" w:hint="default"/>
      </w:rPr>
    </w:lvl>
    <w:lvl w:ilvl="5" w:tplc="6D9C620C" w:tentative="1">
      <w:start w:val="1"/>
      <w:numFmt w:val="bullet"/>
      <w:lvlText w:val="•"/>
      <w:lvlJc w:val="left"/>
      <w:pPr>
        <w:tabs>
          <w:tab w:val="num" w:pos="4320"/>
        </w:tabs>
        <w:ind w:left="4320" w:hanging="360"/>
      </w:pPr>
      <w:rPr>
        <w:rFonts w:ascii="Arial MT" w:hAnsi="Arial MT" w:hint="default"/>
      </w:rPr>
    </w:lvl>
    <w:lvl w:ilvl="6" w:tplc="E280056C" w:tentative="1">
      <w:start w:val="1"/>
      <w:numFmt w:val="bullet"/>
      <w:lvlText w:val="•"/>
      <w:lvlJc w:val="left"/>
      <w:pPr>
        <w:tabs>
          <w:tab w:val="num" w:pos="5040"/>
        </w:tabs>
        <w:ind w:left="5040" w:hanging="360"/>
      </w:pPr>
      <w:rPr>
        <w:rFonts w:ascii="Arial MT" w:hAnsi="Arial MT" w:hint="default"/>
      </w:rPr>
    </w:lvl>
    <w:lvl w:ilvl="7" w:tplc="4260E6AC" w:tentative="1">
      <w:start w:val="1"/>
      <w:numFmt w:val="bullet"/>
      <w:lvlText w:val="•"/>
      <w:lvlJc w:val="left"/>
      <w:pPr>
        <w:tabs>
          <w:tab w:val="num" w:pos="5760"/>
        </w:tabs>
        <w:ind w:left="5760" w:hanging="360"/>
      </w:pPr>
      <w:rPr>
        <w:rFonts w:ascii="Arial MT" w:hAnsi="Arial MT" w:hint="default"/>
      </w:rPr>
    </w:lvl>
    <w:lvl w:ilvl="8" w:tplc="0EA2BACC" w:tentative="1">
      <w:start w:val="1"/>
      <w:numFmt w:val="bullet"/>
      <w:lvlText w:val="•"/>
      <w:lvlJc w:val="left"/>
      <w:pPr>
        <w:tabs>
          <w:tab w:val="num" w:pos="6480"/>
        </w:tabs>
        <w:ind w:left="6480" w:hanging="360"/>
      </w:pPr>
      <w:rPr>
        <w:rFonts w:ascii="Arial MT" w:hAnsi="Arial MT" w:hint="default"/>
      </w:rPr>
    </w:lvl>
  </w:abstractNum>
  <w:abstractNum w:abstractNumId="11">
    <w:nsid w:val="536A55DC"/>
    <w:multiLevelType w:val="hybridMultilevel"/>
    <w:tmpl w:val="5F686CB2"/>
    <w:lvl w:ilvl="0" w:tplc="4E8A91B0">
      <w:start w:val="1"/>
      <w:numFmt w:val="bullet"/>
      <w:lvlText w:val="•"/>
      <w:lvlJc w:val="left"/>
      <w:pPr>
        <w:tabs>
          <w:tab w:val="num" w:pos="720"/>
        </w:tabs>
        <w:ind w:left="720" w:hanging="360"/>
      </w:pPr>
      <w:rPr>
        <w:rFonts w:ascii="Arial MT" w:hAnsi="Arial MT" w:hint="default"/>
      </w:rPr>
    </w:lvl>
    <w:lvl w:ilvl="1" w:tplc="811C9F68" w:tentative="1">
      <w:start w:val="1"/>
      <w:numFmt w:val="bullet"/>
      <w:lvlText w:val="•"/>
      <w:lvlJc w:val="left"/>
      <w:pPr>
        <w:tabs>
          <w:tab w:val="num" w:pos="1440"/>
        </w:tabs>
        <w:ind w:left="1440" w:hanging="360"/>
      </w:pPr>
      <w:rPr>
        <w:rFonts w:ascii="Arial MT" w:hAnsi="Arial MT" w:hint="default"/>
      </w:rPr>
    </w:lvl>
    <w:lvl w:ilvl="2" w:tplc="D6065D0A" w:tentative="1">
      <w:start w:val="1"/>
      <w:numFmt w:val="bullet"/>
      <w:lvlText w:val="•"/>
      <w:lvlJc w:val="left"/>
      <w:pPr>
        <w:tabs>
          <w:tab w:val="num" w:pos="2160"/>
        </w:tabs>
        <w:ind w:left="2160" w:hanging="360"/>
      </w:pPr>
      <w:rPr>
        <w:rFonts w:ascii="Arial MT" w:hAnsi="Arial MT" w:hint="default"/>
      </w:rPr>
    </w:lvl>
    <w:lvl w:ilvl="3" w:tplc="C27813B4" w:tentative="1">
      <w:start w:val="1"/>
      <w:numFmt w:val="bullet"/>
      <w:lvlText w:val="•"/>
      <w:lvlJc w:val="left"/>
      <w:pPr>
        <w:tabs>
          <w:tab w:val="num" w:pos="2880"/>
        </w:tabs>
        <w:ind w:left="2880" w:hanging="360"/>
      </w:pPr>
      <w:rPr>
        <w:rFonts w:ascii="Arial MT" w:hAnsi="Arial MT" w:hint="default"/>
      </w:rPr>
    </w:lvl>
    <w:lvl w:ilvl="4" w:tplc="47E0C846" w:tentative="1">
      <w:start w:val="1"/>
      <w:numFmt w:val="bullet"/>
      <w:lvlText w:val="•"/>
      <w:lvlJc w:val="left"/>
      <w:pPr>
        <w:tabs>
          <w:tab w:val="num" w:pos="3600"/>
        </w:tabs>
        <w:ind w:left="3600" w:hanging="360"/>
      </w:pPr>
      <w:rPr>
        <w:rFonts w:ascii="Arial MT" w:hAnsi="Arial MT" w:hint="default"/>
      </w:rPr>
    </w:lvl>
    <w:lvl w:ilvl="5" w:tplc="9F840E22" w:tentative="1">
      <w:start w:val="1"/>
      <w:numFmt w:val="bullet"/>
      <w:lvlText w:val="•"/>
      <w:lvlJc w:val="left"/>
      <w:pPr>
        <w:tabs>
          <w:tab w:val="num" w:pos="4320"/>
        </w:tabs>
        <w:ind w:left="4320" w:hanging="360"/>
      </w:pPr>
      <w:rPr>
        <w:rFonts w:ascii="Arial MT" w:hAnsi="Arial MT" w:hint="default"/>
      </w:rPr>
    </w:lvl>
    <w:lvl w:ilvl="6" w:tplc="8C2AA44C" w:tentative="1">
      <w:start w:val="1"/>
      <w:numFmt w:val="bullet"/>
      <w:lvlText w:val="•"/>
      <w:lvlJc w:val="left"/>
      <w:pPr>
        <w:tabs>
          <w:tab w:val="num" w:pos="5040"/>
        </w:tabs>
        <w:ind w:left="5040" w:hanging="360"/>
      </w:pPr>
      <w:rPr>
        <w:rFonts w:ascii="Arial MT" w:hAnsi="Arial MT" w:hint="default"/>
      </w:rPr>
    </w:lvl>
    <w:lvl w:ilvl="7" w:tplc="69C4FB76" w:tentative="1">
      <w:start w:val="1"/>
      <w:numFmt w:val="bullet"/>
      <w:lvlText w:val="•"/>
      <w:lvlJc w:val="left"/>
      <w:pPr>
        <w:tabs>
          <w:tab w:val="num" w:pos="5760"/>
        </w:tabs>
        <w:ind w:left="5760" w:hanging="360"/>
      </w:pPr>
      <w:rPr>
        <w:rFonts w:ascii="Arial MT" w:hAnsi="Arial MT" w:hint="default"/>
      </w:rPr>
    </w:lvl>
    <w:lvl w:ilvl="8" w:tplc="6DCE0762" w:tentative="1">
      <w:start w:val="1"/>
      <w:numFmt w:val="bullet"/>
      <w:lvlText w:val="•"/>
      <w:lvlJc w:val="left"/>
      <w:pPr>
        <w:tabs>
          <w:tab w:val="num" w:pos="6480"/>
        </w:tabs>
        <w:ind w:left="6480" w:hanging="360"/>
      </w:pPr>
      <w:rPr>
        <w:rFonts w:ascii="Arial MT" w:hAnsi="Arial MT" w:hint="default"/>
      </w:rPr>
    </w:lvl>
  </w:abstractNum>
  <w:abstractNum w:abstractNumId="12">
    <w:nsid w:val="554D2B23"/>
    <w:multiLevelType w:val="hybridMultilevel"/>
    <w:tmpl w:val="5330B3B4"/>
    <w:lvl w:ilvl="0" w:tplc="9356F0B0">
      <w:start w:val="1"/>
      <w:numFmt w:val="bullet"/>
      <w:lvlText w:val="•"/>
      <w:lvlJc w:val="left"/>
      <w:pPr>
        <w:tabs>
          <w:tab w:val="num" w:pos="720"/>
        </w:tabs>
        <w:ind w:left="720" w:hanging="360"/>
      </w:pPr>
      <w:rPr>
        <w:rFonts w:ascii="Arial" w:hAnsi="Arial" w:hint="default"/>
      </w:rPr>
    </w:lvl>
    <w:lvl w:ilvl="1" w:tplc="37C01C9C" w:tentative="1">
      <w:start w:val="1"/>
      <w:numFmt w:val="bullet"/>
      <w:lvlText w:val="•"/>
      <w:lvlJc w:val="left"/>
      <w:pPr>
        <w:tabs>
          <w:tab w:val="num" w:pos="1440"/>
        </w:tabs>
        <w:ind w:left="1440" w:hanging="360"/>
      </w:pPr>
      <w:rPr>
        <w:rFonts w:ascii="Arial" w:hAnsi="Arial" w:hint="default"/>
      </w:rPr>
    </w:lvl>
    <w:lvl w:ilvl="2" w:tplc="FE582202" w:tentative="1">
      <w:start w:val="1"/>
      <w:numFmt w:val="bullet"/>
      <w:lvlText w:val="•"/>
      <w:lvlJc w:val="left"/>
      <w:pPr>
        <w:tabs>
          <w:tab w:val="num" w:pos="2160"/>
        </w:tabs>
        <w:ind w:left="2160" w:hanging="360"/>
      </w:pPr>
      <w:rPr>
        <w:rFonts w:ascii="Arial" w:hAnsi="Arial" w:hint="default"/>
      </w:rPr>
    </w:lvl>
    <w:lvl w:ilvl="3" w:tplc="1F9CEBD6" w:tentative="1">
      <w:start w:val="1"/>
      <w:numFmt w:val="bullet"/>
      <w:lvlText w:val="•"/>
      <w:lvlJc w:val="left"/>
      <w:pPr>
        <w:tabs>
          <w:tab w:val="num" w:pos="2880"/>
        </w:tabs>
        <w:ind w:left="2880" w:hanging="360"/>
      </w:pPr>
      <w:rPr>
        <w:rFonts w:ascii="Arial" w:hAnsi="Arial" w:hint="default"/>
      </w:rPr>
    </w:lvl>
    <w:lvl w:ilvl="4" w:tplc="254EAF08" w:tentative="1">
      <w:start w:val="1"/>
      <w:numFmt w:val="bullet"/>
      <w:lvlText w:val="•"/>
      <w:lvlJc w:val="left"/>
      <w:pPr>
        <w:tabs>
          <w:tab w:val="num" w:pos="3600"/>
        </w:tabs>
        <w:ind w:left="3600" w:hanging="360"/>
      </w:pPr>
      <w:rPr>
        <w:rFonts w:ascii="Arial" w:hAnsi="Arial" w:hint="default"/>
      </w:rPr>
    </w:lvl>
    <w:lvl w:ilvl="5" w:tplc="456224F2" w:tentative="1">
      <w:start w:val="1"/>
      <w:numFmt w:val="bullet"/>
      <w:lvlText w:val="•"/>
      <w:lvlJc w:val="left"/>
      <w:pPr>
        <w:tabs>
          <w:tab w:val="num" w:pos="4320"/>
        </w:tabs>
        <w:ind w:left="4320" w:hanging="360"/>
      </w:pPr>
      <w:rPr>
        <w:rFonts w:ascii="Arial" w:hAnsi="Arial" w:hint="default"/>
      </w:rPr>
    </w:lvl>
    <w:lvl w:ilvl="6" w:tplc="997CCE80" w:tentative="1">
      <w:start w:val="1"/>
      <w:numFmt w:val="bullet"/>
      <w:lvlText w:val="•"/>
      <w:lvlJc w:val="left"/>
      <w:pPr>
        <w:tabs>
          <w:tab w:val="num" w:pos="5040"/>
        </w:tabs>
        <w:ind w:left="5040" w:hanging="360"/>
      </w:pPr>
      <w:rPr>
        <w:rFonts w:ascii="Arial" w:hAnsi="Arial" w:hint="default"/>
      </w:rPr>
    </w:lvl>
    <w:lvl w:ilvl="7" w:tplc="9A0E7D28" w:tentative="1">
      <w:start w:val="1"/>
      <w:numFmt w:val="bullet"/>
      <w:lvlText w:val="•"/>
      <w:lvlJc w:val="left"/>
      <w:pPr>
        <w:tabs>
          <w:tab w:val="num" w:pos="5760"/>
        </w:tabs>
        <w:ind w:left="5760" w:hanging="360"/>
      </w:pPr>
      <w:rPr>
        <w:rFonts w:ascii="Arial" w:hAnsi="Arial" w:hint="default"/>
      </w:rPr>
    </w:lvl>
    <w:lvl w:ilvl="8" w:tplc="D1A42622" w:tentative="1">
      <w:start w:val="1"/>
      <w:numFmt w:val="bullet"/>
      <w:lvlText w:val="•"/>
      <w:lvlJc w:val="left"/>
      <w:pPr>
        <w:tabs>
          <w:tab w:val="num" w:pos="6480"/>
        </w:tabs>
        <w:ind w:left="6480" w:hanging="360"/>
      </w:pPr>
      <w:rPr>
        <w:rFonts w:ascii="Arial" w:hAnsi="Arial" w:hint="default"/>
      </w:rPr>
    </w:lvl>
  </w:abstractNum>
  <w:abstractNum w:abstractNumId="13">
    <w:nsid w:val="58435B03"/>
    <w:multiLevelType w:val="hybridMultilevel"/>
    <w:tmpl w:val="761A54EA"/>
    <w:lvl w:ilvl="0" w:tplc="039A66F0">
      <w:start w:val="1"/>
      <w:numFmt w:val="bullet"/>
      <w:lvlText w:val="•"/>
      <w:lvlJc w:val="left"/>
      <w:pPr>
        <w:tabs>
          <w:tab w:val="num" w:pos="720"/>
        </w:tabs>
        <w:ind w:left="720" w:hanging="360"/>
      </w:pPr>
      <w:rPr>
        <w:rFonts w:ascii="Arial MT" w:hAnsi="Arial MT" w:hint="default"/>
      </w:rPr>
    </w:lvl>
    <w:lvl w:ilvl="1" w:tplc="6FB2850C" w:tentative="1">
      <w:start w:val="1"/>
      <w:numFmt w:val="bullet"/>
      <w:lvlText w:val="•"/>
      <w:lvlJc w:val="left"/>
      <w:pPr>
        <w:tabs>
          <w:tab w:val="num" w:pos="1440"/>
        </w:tabs>
        <w:ind w:left="1440" w:hanging="360"/>
      </w:pPr>
      <w:rPr>
        <w:rFonts w:ascii="Arial MT" w:hAnsi="Arial MT" w:hint="default"/>
      </w:rPr>
    </w:lvl>
    <w:lvl w:ilvl="2" w:tplc="7F02D472" w:tentative="1">
      <w:start w:val="1"/>
      <w:numFmt w:val="bullet"/>
      <w:lvlText w:val="•"/>
      <w:lvlJc w:val="left"/>
      <w:pPr>
        <w:tabs>
          <w:tab w:val="num" w:pos="2160"/>
        </w:tabs>
        <w:ind w:left="2160" w:hanging="360"/>
      </w:pPr>
      <w:rPr>
        <w:rFonts w:ascii="Arial MT" w:hAnsi="Arial MT" w:hint="default"/>
      </w:rPr>
    </w:lvl>
    <w:lvl w:ilvl="3" w:tplc="B852C0B0" w:tentative="1">
      <w:start w:val="1"/>
      <w:numFmt w:val="bullet"/>
      <w:lvlText w:val="•"/>
      <w:lvlJc w:val="left"/>
      <w:pPr>
        <w:tabs>
          <w:tab w:val="num" w:pos="2880"/>
        </w:tabs>
        <w:ind w:left="2880" w:hanging="360"/>
      </w:pPr>
      <w:rPr>
        <w:rFonts w:ascii="Arial MT" w:hAnsi="Arial MT" w:hint="default"/>
      </w:rPr>
    </w:lvl>
    <w:lvl w:ilvl="4" w:tplc="B818E2B8" w:tentative="1">
      <w:start w:val="1"/>
      <w:numFmt w:val="bullet"/>
      <w:lvlText w:val="•"/>
      <w:lvlJc w:val="left"/>
      <w:pPr>
        <w:tabs>
          <w:tab w:val="num" w:pos="3600"/>
        </w:tabs>
        <w:ind w:left="3600" w:hanging="360"/>
      </w:pPr>
      <w:rPr>
        <w:rFonts w:ascii="Arial MT" w:hAnsi="Arial MT" w:hint="default"/>
      </w:rPr>
    </w:lvl>
    <w:lvl w:ilvl="5" w:tplc="4688423A" w:tentative="1">
      <w:start w:val="1"/>
      <w:numFmt w:val="bullet"/>
      <w:lvlText w:val="•"/>
      <w:lvlJc w:val="left"/>
      <w:pPr>
        <w:tabs>
          <w:tab w:val="num" w:pos="4320"/>
        </w:tabs>
        <w:ind w:left="4320" w:hanging="360"/>
      </w:pPr>
      <w:rPr>
        <w:rFonts w:ascii="Arial MT" w:hAnsi="Arial MT" w:hint="default"/>
      </w:rPr>
    </w:lvl>
    <w:lvl w:ilvl="6" w:tplc="198E9EE0" w:tentative="1">
      <w:start w:val="1"/>
      <w:numFmt w:val="bullet"/>
      <w:lvlText w:val="•"/>
      <w:lvlJc w:val="left"/>
      <w:pPr>
        <w:tabs>
          <w:tab w:val="num" w:pos="5040"/>
        </w:tabs>
        <w:ind w:left="5040" w:hanging="360"/>
      </w:pPr>
      <w:rPr>
        <w:rFonts w:ascii="Arial MT" w:hAnsi="Arial MT" w:hint="default"/>
      </w:rPr>
    </w:lvl>
    <w:lvl w:ilvl="7" w:tplc="639834F8" w:tentative="1">
      <w:start w:val="1"/>
      <w:numFmt w:val="bullet"/>
      <w:lvlText w:val="•"/>
      <w:lvlJc w:val="left"/>
      <w:pPr>
        <w:tabs>
          <w:tab w:val="num" w:pos="5760"/>
        </w:tabs>
        <w:ind w:left="5760" w:hanging="360"/>
      </w:pPr>
      <w:rPr>
        <w:rFonts w:ascii="Arial MT" w:hAnsi="Arial MT" w:hint="default"/>
      </w:rPr>
    </w:lvl>
    <w:lvl w:ilvl="8" w:tplc="82A21E4A" w:tentative="1">
      <w:start w:val="1"/>
      <w:numFmt w:val="bullet"/>
      <w:lvlText w:val="•"/>
      <w:lvlJc w:val="left"/>
      <w:pPr>
        <w:tabs>
          <w:tab w:val="num" w:pos="6480"/>
        </w:tabs>
        <w:ind w:left="6480" w:hanging="360"/>
      </w:pPr>
      <w:rPr>
        <w:rFonts w:ascii="Arial MT" w:hAnsi="Arial MT" w:hint="default"/>
      </w:rPr>
    </w:lvl>
  </w:abstractNum>
  <w:abstractNum w:abstractNumId="14">
    <w:nsid w:val="597F1936"/>
    <w:multiLevelType w:val="hybridMultilevel"/>
    <w:tmpl w:val="B9DE0D16"/>
    <w:lvl w:ilvl="0" w:tplc="5D342A3A">
      <w:start w:val="1"/>
      <w:numFmt w:val="bullet"/>
      <w:lvlText w:val="•"/>
      <w:lvlJc w:val="left"/>
      <w:pPr>
        <w:tabs>
          <w:tab w:val="num" w:pos="720"/>
        </w:tabs>
        <w:ind w:left="720" w:hanging="360"/>
      </w:pPr>
      <w:rPr>
        <w:rFonts w:ascii="Arial MT" w:hAnsi="Arial MT" w:hint="default"/>
      </w:rPr>
    </w:lvl>
    <w:lvl w:ilvl="1" w:tplc="62E4518C" w:tentative="1">
      <w:start w:val="1"/>
      <w:numFmt w:val="bullet"/>
      <w:lvlText w:val="•"/>
      <w:lvlJc w:val="left"/>
      <w:pPr>
        <w:tabs>
          <w:tab w:val="num" w:pos="1440"/>
        </w:tabs>
        <w:ind w:left="1440" w:hanging="360"/>
      </w:pPr>
      <w:rPr>
        <w:rFonts w:ascii="Arial MT" w:hAnsi="Arial MT" w:hint="default"/>
      </w:rPr>
    </w:lvl>
    <w:lvl w:ilvl="2" w:tplc="D854BCA6" w:tentative="1">
      <w:start w:val="1"/>
      <w:numFmt w:val="bullet"/>
      <w:lvlText w:val="•"/>
      <w:lvlJc w:val="left"/>
      <w:pPr>
        <w:tabs>
          <w:tab w:val="num" w:pos="2160"/>
        </w:tabs>
        <w:ind w:left="2160" w:hanging="360"/>
      </w:pPr>
      <w:rPr>
        <w:rFonts w:ascii="Arial MT" w:hAnsi="Arial MT" w:hint="default"/>
      </w:rPr>
    </w:lvl>
    <w:lvl w:ilvl="3" w:tplc="D59AF44E" w:tentative="1">
      <w:start w:val="1"/>
      <w:numFmt w:val="bullet"/>
      <w:lvlText w:val="•"/>
      <w:lvlJc w:val="left"/>
      <w:pPr>
        <w:tabs>
          <w:tab w:val="num" w:pos="2880"/>
        </w:tabs>
        <w:ind w:left="2880" w:hanging="360"/>
      </w:pPr>
      <w:rPr>
        <w:rFonts w:ascii="Arial MT" w:hAnsi="Arial MT" w:hint="default"/>
      </w:rPr>
    </w:lvl>
    <w:lvl w:ilvl="4" w:tplc="E3B8B888" w:tentative="1">
      <w:start w:val="1"/>
      <w:numFmt w:val="bullet"/>
      <w:lvlText w:val="•"/>
      <w:lvlJc w:val="left"/>
      <w:pPr>
        <w:tabs>
          <w:tab w:val="num" w:pos="3600"/>
        </w:tabs>
        <w:ind w:left="3600" w:hanging="360"/>
      </w:pPr>
      <w:rPr>
        <w:rFonts w:ascii="Arial MT" w:hAnsi="Arial MT" w:hint="default"/>
      </w:rPr>
    </w:lvl>
    <w:lvl w:ilvl="5" w:tplc="A732DBBE" w:tentative="1">
      <w:start w:val="1"/>
      <w:numFmt w:val="bullet"/>
      <w:lvlText w:val="•"/>
      <w:lvlJc w:val="left"/>
      <w:pPr>
        <w:tabs>
          <w:tab w:val="num" w:pos="4320"/>
        </w:tabs>
        <w:ind w:left="4320" w:hanging="360"/>
      </w:pPr>
      <w:rPr>
        <w:rFonts w:ascii="Arial MT" w:hAnsi="Arial MT" w:hint="default"/>
      </w:rPr>
    </w:lvl>
    <w:lvl w:ilvl="6" w:tplc="AAE809AA" w:tentative="1">
      <w:start w:val="1"/>
      <w:numFmt w:val="bullet"/>
      <w:lvlText w:val="•"/>
      <w:lvlJc w:val="left"/>
      <w:pPr>
        <w:tabs>
          <w:tab w:val="num" w:pos="5040"/>
        </w:tabs>
        <w:ind w:left="5040" w:hanging="360"/>
      </w:pPr>
      <w:rPr>
        <w:rFonts w:ascii="Arial MT" w:hAnsi="Arial MT" w:hint="default"/>
      </w:rPr>
    </w:lvl>
    <w:lvl w:ilvl="7" w:tplc="10EEBECE" w:tentative="1">
      <w:start w:val="1"/>
      <w:numFmt w:val="bullet"/>
      <w:lvlText w:val="•"/>
      <w:lvlJc w:val="left"/>
      <w:pPr>
        <w:tabs>
          <w:tab w:val="num" w:pos="5760"/>
        </w:tabs>
        <w:ind w:left="5760" w:hanging="360"/>
      </w:pPr>
      <w:rPr>
        <w:rFonts w:ascii="Arial MT" w:hAnsi="Arial MT" w:hint="default"/>
      </w:rPr>
    </w:lvl>
    <w:lvl w:ilvl="8" w:tplc="74681EBC" w:tentative="1">
      <w:start w:val="1"/>
      <w:numFmt w:val="bullet"/>
      <w:lvlText w:val="•"/>
      <w:lvlJc w:val="left"/>
      <w:pPr>
        <w:tabs>
          <w:tab w:val="num" w:pos="6480"/>
        </w:tabs>
        <w:ind w:left="6480" w:hanging="360"/>
      </w:pPr>
      <w:rPr>
        <w:rFonts w:ascii="Arial MT" w:hAnsi="Arial MT" w:hint="default"/>
      </w:rPr>
    </w:lvl>
  </w:abstractNum>
  <w:abstractNum w:abstractNumId="15">
    <w:nsid w:val="5BC0286A"/>
    <w:multiLevelType w:val="hybridMultilevel"/>
    <w:tmpl w:val="45A2B032"/>
    <w:lvl w:ilvl="0" w:tplc="DEC488BC">
      <w:start w:val="1"/>
      <w:numFmt w:val="bullet"/>
      <w:lvlText w:val="•"/>
      <w:lvlJc w:val="left"/>
      <w:pPr>
        <w:tabs>
          <w:tab w:val="num" w:pos="720"/>
        </w:tabs>
        <w:ind w:left="720" w:hanging="360"/>
      </w:pPr>
      <w:rPr>
        <w:rFonts w:ascii="Arial" w:hAnsi="Arial" w:hint="default"/>
      </w:rPr>
    </w:lvl>
    <w:lvl w:ilvl="1" w:tplc="1694B32A" w:tentative="1">
      <w:start w:val="1"/>
      <w:numFmt w:val="bullet"/>
      <w:lvlText w:val="•"/>
      <w:lvlJc w:val="left"/>
      <w:pPr>
        <w:tabs>
          <w:tab w:val="num" w:pos="1440"/>
        </w:tabs>
        <w:ind w:left="1440" w:hanging="360"/>
      </w:pPr>
      <w:rPr>
        <w:rFonts w:ascii="Arial" w:hAnsi="Arial" w:hint="default"/>
      </w:rPr>
    </w:lvl>
    <w:lvl w:ilvl="2" w:tplc="0362373E" w:tentative="1">
      <w:start w:val="1"/>
      <w:numFmt w:val="bullet"/>
      <w:lvlText w:val="•"/>
      <w:lvlJc w:val="left"/>
      <w:pPr>
        <w:tabs>
          <w:tab w:val="num" w:pos="2160"/>
        </w:tabs>
        <w:ind w:left="2160" w:hanging="360"/>
      </w:pPr>
      <w:rPr>
        <w:rFonts w:ascii="Arial" w:hAnsi="Arial" w:hint="default"/>
      </w:rPr>
    </w:lvl>
    <w:lvl w:ilvl="3" w:tplc="B8D2BE42" w:tentative="1">
      <w:start w:val="1"/>
      <w:numFmt w:val="bullet"/>
      <w:lvlText w:val="•"/>
      <w:lvlJc w:val="left"/>
      <w:pPr>
        <w:tabs>
          <w:tab w:val="num" w:pos="2880"/>
        </w:tabs>
        <w:ind w:left="2880" w:hanging="360"/>
      </w:pPr>
      <w:rPr>
        <w:rFonts w:ascii="Arial" w:hAnsi="Arial" w:hint="default"/>
      </w:rPr>
    </w:lvl>
    <w:lvl w:ilvl="4" w:tplc="7E0614AE" w:tentative="1">
      <w:start w:val="1"/>
      <w:numFmt w:val="bullet"/>
      <w:lvlText w:val="•"/>
      <w:lvlJc w:val="left"/>
      <w:pPr>
        <w:tabs>
          <w:tab w:val="num" w:pos="3600"/>
        </w:tabs>
        <w:ind w:left="3600" w:hanging="360"/>
      </w:pPr>
      <w:rPr>
        <w:rFonts w:ascii="Arial" w:hAnsi="Arial" w:hint="default"/>
      </w:rPr>
    </w:lvl>
    <w:lvl w:ilvl="5" w:tplc="C7A48074" w:tentative="1">
      <w:start w:val="1"/>
      <w:numFmt w:val="bullet"/>
      <w:lvlText w:val="•"/>
      <w:lvlJc w:val="left"/>
      <w:pPr>
        <w:tabs>
          <w:tab w:val="num" w:pos="4320"/>
        </w:tabs>
        <w:ind w:left="4320" w:hanging="360"/>
      </w:pPr>
      <w:rPr>
        <w:rFonts w:ascii="Arial" w:hAnsi="Arial" w:hint="default"/>
      </w:rPr>
    </w:lvl>
    <w:lvl w:ilvl="6" w:tplc="6770B4A6" w:tentative="1">
      <w:start w:val="1"/>
      <w:numFmt w:val="bullet"/>
      <w:lvlText w:val="•"/>
      <w:lvlJc w:val="left"/>
      <w:pPr>
        <w:tabs>
          <w:tab w:val="num" w:pos="5040"/>
        </w:tabs>
        <w:ind w:left="5040" w:hanging="360"/>
      </w:pPr>
      <w:rPr>
        <w:rFonts w:ascii="Arial" w:hAnsi="Arial" w:hint="default"/>
      </w:rPr>
    </w:lvl>
    <w:lvl w:ilvl="7" w:tplc="E4FA0582" w:tentative="1">
      <w:start w:val="1"/>
      <w:numFmt w:val="bullet"/>
      <w:lvlText w:val="•"/>
      <w:lvlJc w:val="left"/>
      <w:pPr>
        <w:tabs>
          <w:tab w:val="num" w:pos="5760"/>
        </w:tabs>
        <w:ind w:left="5760" w:hanging="360"/>
      </w:pPr>
      <w:rPr>
        <w:rFonts w:ascii="Arial" w:hAnsi="Arial" w:hint="default"/>
      </w:rPr>
    </w:lvl>
    <w:lvl w:ilvl="8" w:tplc="CB724BDC" w:tentative="1">
      <w:start w:val="1"/>
      <w:numFmt w:val="bullet"/>
      <w:lvlText w:val="•"/>
      <w:lvlJc w:val="left"/>
      <w:pPr>
        <w:tabs>
          <w:tab w:val="num" w:pos="6480"/>
        </w:tabs>
        <w:ind w:left="6480" w:hanging="360"/>
      </w:pPr>
      <w:rPr>
        <w:rFonts w:ascii="Arial" w:hAnsi="Arial" w:hint="default"/>
      </w:rPr>
    </w:lvl>
  </w:abstractNum>
  <w:abstractNum w:abstractNumId="16">
    <w:nsid w:val="5D2E78F7"/>
    <w:multiLevelType w:val="hybridMultilevel"/>
    <w:tmpl w:val="B7B29A36"/>
    <w:lvl w:ilvl="0" w:tplc="8F066010">
      <w:start w:val="1"/>
      <w:numFmt w:val="bullet"/>
      <w:lvlText w:val="•"/>
      <w:lvlJc w:val="left"/>
      <w:pPr>
        <w:tabs>
          <w:tab w:val="num" w:pos="720"/>
        </w:tabs>
        <w:ind w:left="720" w:hanging="360"/>
      </w:pPr>
      <w:rPr>
        <w:rFonts w:ascii="Arial" w:hAnsi="Arial" w:hint="default"/>
      </w:rPr>
    </w:lvl>
    <w:lvl w:ilvl="1" w:tplc="CFB25D9C" w:tentative="1">
      <w:start w:val="1"/>
      <w:numFmt w:val="bullet"/>
      <w:lvlText w:val="•"/>
      <w:lvlJc w:val="left"/>
      <w:pPr>
        <w:tabs>
          <w:tab w:val="num" w:pos="1440"/>
        </w:tabs>
        <w:ind w:left="1440" w:hanging="360"/>
      </w:pPr>
      <w:rPr>
        <w:rFonts w:ascii="Arial" w:hAnsi="Arial" w:hint="default"/>
      </w:rPr>
    </w:lvl>
    <w:lvl w:ilvl="2" w:tplc="B028887C" w:tentative="1">
      <w:start w:val="1"/>
      <w:numFmt w:val="bullet"/>
      <w:lvlText w:val="•"/>
      <w:lvlJc w:val="left"/>
      <w:pPr>
        <w:tabs>
          <w:tab w:val="num" w:pos="2160"/>
        </w:tabs>
        <w:ind w:left="2160" w:hanging="360"/>
      </w:pPr>
      <w:rPr>
        <w:rFonts w:ascii="Arial" w:hAnsi="Arial" w:hint="default"/>
      </w:rPr>
    </w:lvl>
    <w:lvl w:ilvl="3" w:tplc="7E006DDA" w:tentative="1">
      <w:start w:val="1"/>
      <w:numFmt w:val="bullet"/>
      <w:lvlText w:val="•"/>
      <w:lvlJc w:val="left"/>
      <w:pPr>
        <w:tabs>
          <w:tab w:val="num" w:pos="2880"/>
        </w:tabs>
        <w:ind w:left="2880" w:hanging="360"/>
      </w:pPr>
      <w:rPr>
        <w:rFonts w:ascii="Arial" w:hAnsi="Arial" w:hint="default"/>
      </w:rPr>
    </w:lvl>
    <w:lvl w:ilvl="4" w:tplc="E710CDD0" w:tentative="1">
      <w:start w:val="1"/>
      <w:numFmt w:val="bullet"/>
      <w:lvlText w:val="•"/>
      <w:lvlJc w:val="left"/>
      <w:pPr>
        <w:tabs>
          <w:tab w:val="num" w:pos="3600"/>
        </w:tabs>
        <w:ind w:left="3600" w:hanging="360"/>
      </w:pPr>
      <w:rPr>
        <w:rFonts w:ascii="Arial" w:hAnsi="Arial" w:hint="default"/>
      </w:rPr>
    </w:lvl>
    <w:lvl w:ilvl="5" w:tplc="54580E00" w:tentative="1">
      <w:start w:val="1"/>
      <w:numFmt w:val="bullet"/>
      <w:lvlText w:val="•"/>
      <w:lvlJc w:val="left"/>
      <w:pPr>
        <w:tabs>
          <w:tab w:val="num" w:pos="4320"/>
        </w:tabs>
        <w:ind w:left="4320" w:hanging="360"/>
      </w:pPr>
      <w:rPr>
        <w:rFonts w:ascii="Arial" w:hAnsi="Arial" w:hint="default"/>
      </w:rPr>
    </w:lvl>
    <w:lvl w:ilvl="6" w:tplc="934096EA" w:tentative="1">
      <w:start w:val="1"/>
      <w:numFmt w:val="bullet"/>
      <w:lvlText w:val="•"/>
      <w:lvlJc w:val="left"/>
      <w:pPr>
        <w:tabs>
          <w:tab w:val="num" w:pos="5040"/>
        </w:tabs>
        <w:ind w:left="5040" w:hanging="360"/>
      </w:pPr>
      <w:rPr>
        <w:rFonts w:ascii="Arial" w:hAnsi="Arial" w:hint="default"/>
      </w:rPr>
    </w:lvl>
    <w:lvl w:ilvl="7" w:tplc="124E9E08" w:tentative="1">
      <w:start w:val="1"/>
      <w:numFmt w:val="bullet"/>
      <w:lvlText w:val="•"/>
      <w:lvlJc w:val="left"/>
      <w:pPr>
        <w:tabs>
          <w:tab w:val="num" w:pos="5760"/>
        </w:tabs>
        <w:ind w:left="5760" w:hanging="360"/>
      </w:pPr>
      <w:rPr>
        <w:rFonts w:ascii="Arial" w:hAnsi="Arial" w:hint="default"/>
      </w:rPr>
    </w:lvl>
    <w:lvl w:ilvl="8" w:tplc="1DD4AEC6" w:tentative="1">
      <w:start w:val="1"/>
      <w:numFmt w:val="bullet"/>
      <w:lvlText w:val="•"/>
      <w:lvlJc w:val="left"/>
      <w:pPr>
        <w:tabs>
          <w:tab w:val="num" w:pos="6480"/>
        </w:tabs>
        <w:ind w:left="6480" w:hanging="360"/>
      </w:pPr>
      <w:rPr>
        <w:rFonts w:ascii="Arial" w:hAnsi="Arial" w:hint="default"/>
      </w:rPr>
    </w:lvl>
  </w:abstractNum>
  <w:abstractNum w:abstractNumId="17">
    <w:nsid w:val="60C9393D"/>
    <w:multiLevelType w:val="hybridMultilevel"/>
    <w:tmpl w:val="303E3FAE"/>
    <w:lvl w:ilvl="0" w:tplc="83583B16">
      <w:start w:val="1"/>
      <w:numFmt w:val="bullet"/>
      <w:lvlText w:val="•"/>
      <w:lvlJc w:val="left"/>
      <w:pPr>
        <w:tabs>
          <w:tab w:val="num" w:pos="720"/>
        </w:tabs>
        <w:ind w:left="720" w:hanging="360"/>
      </w:pPr>
      <w:rPr>
        <w:rFonts w:ascii="Arial MT" w:hAnsi="Arial MT" w:hint="default"/>
      </w:rPr>
    </w:lvl>
    <w:lvl w:ilvl="1" w:tplc="2B025090" w:tentative="1">
      <w:start w:val="1"/>
      <w:numFmt w:val="bullet"/>
      <w:lvlText w:val="•"/>
      <w:lvlJc w:val="left"/>
      <w:pPr>
        <w:tabs>
          <w:tab w:val="num" w:pos="1440"/>
        </w:tabs>
        <w:ind w:left="1440" w:hanging="360"/>
      </w:pPr>
      <w:rPr>
        <w:rFonts w:ascii="Arial MT" w:hAnsi="Arial MT" w:hint="default"/>
      </w:rPr>
    </w:lvl>
    <w:lvl w:ilvl="2" w:tplc="0AFE17A2" w:tentative="1">
      <w:start w:val="1"/>
      <w:numFmt w:val="bullet"/>
      <w:lvlText w:val="•"/>
      <w:lvlJc w:val="left"/>
      <w:pPr>
        <w:tabs>
          <w:tab w:val="num" w:pos="2160"/>
        </w:tabs>
        <w:ind w:left="2160" w:hanging="360"/>
      </w:pPr>
      <w:rPr>
        <w:rFonts w:ascii="Arial MT" w:hAnsi="Arial MT" w:hint="default"/>
      </w:rPr>
    </w:lvl>
    <w:lvl w:ilvl="3" w:tplc="1FC04E5A" w:tentative="1">
      <w:start w:val="1"/>
      <w:numFmt w:val="bullet"/>
      <w:lvlText w:val="•"/>
      <w:lvlJc w:val="left"/>
      <w:pPr>
        <w:tabs>
          <w:tab w:val="num" w:pos="2880"/>
        </w:tabs>
        <w:ind w:left="2880" w:hanging="360"/>
      </w:pPr>
      <w:rPr>
        <w:rFonts w:ascii="Arial MT" w:hAnsi="Arial MT" w:hint="default"/>
      </w:rPr>
    </w:lvl>
    <w:lvl w:ilvl="4" w:tplc="41BC227A" w:tentative="1">
      <w:start w:val="1"/>
      <w:numFmt w:val="bullet"/>
      <w:lvlText w:val="•"/>
      <w:lvlJc w:val="left"/>
      <w:pPr>
        <w:tabs>
          <w:tab w:val="num" w:pos="3600"/>
        </w:tabs>
        <w:ind w:left="3600" w:hanging="360"/>
      </w:pPr>
      <w:rPr>
        <w:rFonts w:ascii="Arial MT" w:hAnsi="Arial MT" w:hint="default"/>
      </w:rPr>
    </w:lvl>
    <w:lvl w:ilvl="5" w:tplc="1D129FA2" w:tentative="1">
      <w:start w:val="1"/>
      <w:numFmt w:val="bullet"/>
      <w:lvlText w:val="•"/>
      <w:lvlJc w:val="left"/>
      <w:pPr>
        <w:tabs>
          <w:tab w:val="num" w:pos="4320"/>
        </w:tabs>
        <w:ind w:left="4320" w:hanging="360"/>
      </w:pPr>
      <w:rPr>
        <w:rFonts w:ascii="Arial MT" w:hAnsi="Arial MT" w:hint="default"/>
      </w:rPr>
    </w:lvl>
    <w:lvl w:ilvl="6" w:tplc="96D263F4" w:tentative="1">
      <w:start w:val="1"/>
      <w:numFmt w:val="bullet"/>
      <w:lvlText w:val="•"/>
      <w:lvlJc w:val="left"/>
      <w:pPr>
        <w:tabs>
          <w:tab w:val="num" w:pos="5040"/>
        </w:tabs>
        <w:ind w:left="5040" w:hanging="360"/>
      </w:pPr>
      <w:rPr>
        <w:rFonts w:ascii="Arial MT" w:hAnsi="Arial MT" w:hint="default"/>
      </w:rPr>
    </w:lvl>
    <w:lvl w:ilvl="7" w:tplc="EF4CB712" w:tentative="1">
      <w:start w:val="1"/>
      <w:numFmt w:val="bullet"/>
      <w:lvlText w:val="•"/>
      <w:lvlJc w:val="left"/>
      <w:pPr>
        <w:tabs>
          <w:tab w:val="num" w:pos="5760"/>
        </w:tabs>
        <w:ind w:left="5760" w:hanging="360"/>
      </w:pPr>
      <w:rPr>
        <w:rFonts w:ascii="Arial MT" w:hAnsi="Arial MT" w:hint="default"/>
      </w:rPr>
    </w:lvl>
    <w:lvl w:ilvl="8" w:tplc="C96CA7B6" w:tentative="1">
      <w:start w:val="1"/>
      <w:numFmt w:val="bullet"/>
      <w:lvlText w:val="•"/>
      <w:lvlJc w:val="left"/>
      <w:pPr>
        <w:tabs>
          <w:tab w:val="num" w:pos="6480"/>
        </w:tabs>
        <w:ind w:left="6480" w:hanging="360"/>
      </w:pPr>
      <w:rPr>
        <w:rFonts w:ascii="Arial MT" w:hAnsi="Arial MT" w:hint="default"/>
      </w:rPr>
    </w:lvl>
  </w:abstractNum>
  <w:abstractNum w:abstractNumId="18">
    <w:nsid w:val="6DA113D6"/>
    <w:multiLevelType w:val="hybridMultilevel"/>
    <w:tmpl w:val="694E39FA"/>
    <w:lvl w:ilvl="0" w:tplc="87C4D0D0">
      <w:start w:val="1"/>
      <w:numFmt w:val="bullet"/>
      <w:lvlText w:val="•"/>
      <w:lvlJc w:val="left"/>
      <w:pPr>
        <w:tabs>
          <w:tab w:val="num" w:pos="720"/>
        </w:tabs>
        <w:ind w:left="720" w:hanging="360"/>
      </w:pPr>
      <w:rPr>
        <w:rFonts w:ascii="Arial" w:hAnsi="Arial" w:hint="default"/>
      </w:rPr>
    </w:lvl>
    <w:lvl w:ilvl="1" w:tplc="6898F3EC" w:tentative="1">
      <w:start w:val="1"/>
      <w:numFmt w:val="bullet"/>
      <w:lvlText w:val="•"/>
      <w:lvlJc w:val="left"/>
      <w:pPr>
        <w:tabs>
          <w:tab w:val="num" w:pos="1440"/>
        </w:tabs>
        <w:ind w:left="1440" w:hanging="360"/>
      </w:pPr>
      <w:rPr>
        <w:rFonts w:ascii="Arial" w:hAnsi="Arial" w:hint="default"/>
      </w:rPr>
    </w:lvl>
    <w:lvl w:ilvl="2" w:tplc="39CA803E" w:tentative="1">
      <w:start w:val="1"/>
      <w:numFmt w:val="bullet"/>
      <w:lvlText w:val="•"/>
      <w:lvlJc w:val="left"/>
      <w:pPr>
        <w:tabs>
          <w:tab w:val="num" w:pos="2160"/>
        </w:tabs>
        <w:ind w:left="2160" w:hanging="360"/>
      </w:pPr>
      <w:rPr>
        <w:rFonts w:ascii="Arial" w:hAnsi="Arial" w:hint="default"/>
      </w:rPr>
    </w:lvl>
    <w:lvl w:ilvl="3" w:tplc="66069558" w:tentative="1">
      <w:start w:val="1"/>
      <w:numFmt w:val="bullet"/>
      <w:lvlText w:val="•"/>
      <w:lvlJc w:val="left"/>
      <w:pPr>
        <w:tabs>
          <w:tab w:val="num" w:pos="2880"/>
        </w:tabs>
        <w:ind w:left="2880" w:hanging="360"/>
      </w:pPr>
      <w:rPr>
        <w:rFonts w:ascii="Arial" w:hAnsi="Arial" w:hint="default"/>
      </w:rPr>
    </w:lvl>
    <w:lvl w:ilvl="4" w:tplc="CB0C37E4" w:tentative="1">
      <w:start w:val="1"/>
      <w:numFmt w:val="bullet"/>
      <w:lvlText w:val="•"/>
      <w:lvlJc w:val="left"/>
      <w:pPr>
        <w:tabs>
          <w:tab w:val="num" w:pos="3600"/>
        </w:tabs>
        <w:ind w:left="3600" w:hanging="360"/>
      </w:pPr>
      <w:rPr>
        <w:rFonts w:ascii="Arial" w:hAnsi="Arial" w:hint="default"/>
      </w:rPr>
    </w:lvl>
    <w:lvl w:ilvl="5" w:tplc="B718B8FA" w:tentative="1">
      <w:start w:val="1"/>
      <w:numFmt w:val="bullet"/>
      <w:lvlText w:val="•"/>
      <w:lvlJc w:val="left"/>
      <w:pPr>
        <w:tabs>
          <w:tab w:val="num" w:pos="4320"/>
        </w:tabs>
        <w:ind w:left="4320" w:hanging="360"/>
      </w:pPr>
      <w:rPr>
        <w:rFonts w:ascii="Arial" w:hAnsi="Arial" w:hint="default"/>
      </w:rPr>
    </w:lvl>
    <w:lvl w:ilvl="6" w:tplc="EC52C7EC" w:tentative="1">
      <w:start w:val="1"/>
      <w:numFmt w:val="bullet"/>
      <w:lvlText w:val="•"/>
      <w:lvlJc w:val="left"/>
      <w:pPr>
        <w:tabs>
          <w:tab w:val="num" w:pos="5040"/>
        </w:tabs>
        <w:ind w:left="5040" w:hanging="360"/>
      </w:pPr>
      <w:rPr>
        <w:rFonts w:ascii="Arial" w:hAnsi="Arial" w:hint="default"/>
      </w:rPr>
    </w:lvl>
    <w:lvl w:ilvl="7" w:tplc="54F494D8" w:tentative="1">
      <w:start w:val="1"/>
      <w:numFmt w:val="bullet"/>
      <w:lvlText w:val="•"/>
      <w:lvlJc w:val="left"/>
      <w:pPr>
        <w:tabs>
          <w:tab w:val="num" w:pos="5760"/>
        </w:tabs>
        <w:ind w:left="5760" w:hanging="360"/>
      </w:pPr>
      <w:rPr>
        <w:rFonts w:ascii="Arial" w:hAnsi="Arial" w:hint="default"/>
      </w:rPr>
    </w:lvl>
    <w:lvl w:ilvl="8" w:tplc="9B849358" w:tentative="1">
      <w:start w:val="1"/>
      <w:numFmt w:val="bullet"/>
      <w:lvlText w:val="•"/>
      <w:lvlJc w:val="left"/>
      <w:pPr>
        <w:tabs>
          <w:tab w:val="num" w:pos="6480"/>
        </w:tabs>
        <w:ind w:left="6480" w:hanging="360"/>
      </w:pPr>
      <w:rPr>
        <w:rFonts w:ascii="Arial" w:hAnsi="Arial" w:hint="default"/>
      </w:rPr>
    </w:lvl>
  </w:abstractNum>
  <w:abstractNum w:abstractNumId="19">
    <w:nsid w:val="74B21476"/>
    <w:multiLevelType w:val="hybridMultilevel"/>
    <w:tmpl w:val="71E0F6AA"/>
    <w:lvl w:ilvl="0" w:tplc="A4028296">
      <w:start w:val="1"/>
      <w:numFmt w:val="bullet"/>
      <w:lvlText w:val="•"/>
      <w:lvlJc w:val="left"/>
      <w:pPr>
        <w:tabs>
          <w:tab w:val="num" w:pos="720"/>
        </w:tabs>
        <w:ind w:left="720" w:hanging="360"/>
      </w:pPr>
      <w:rPr>
        <w:rFonts w:ascii="Arial MT" w:hAnsi="Arial MT" w:hint="default"/>
      </w:rPr>
    </w:lvl>
    <w:lvl w:ilvl="1" w:tplc="13A4ECFA" w:tentative="1">
      <w:start w:val="1"/>
      <w:numFmt w:val="bullet"/>
      <w:lvlText w:val="•"/>
      <w:lvlJc w:val="left"/>
      <w:pPr>
        <w:tabs>
          <w:tab w:val="num" w:pos="1440"/>
        </w:tabs>
        <w:ind w:left="1440" w:hanging="360"/>
      </w:pPr>
      <w:rPr>
        <w:rFonts w:ascii="Arial MT" w:hAnsi="Arial MT" w:hint="default"/>
      </w:rPr>
    </w:lvl>
    <w:lvl w:ilvl="2" w:tplc="C8F63F74" w:tentative="1">
      <w:start w:val="1"/>
      <w:numFmt w:val="bullet"/>
      <w:lvlText w:val="•"/>
      <w:lvlJc w:val="left"/>
      <w:pPr>
        <w:tabs>
          <w:tab w:val="num" w:pos="2160"/>
        </w:tabs>
        <w:ind w:left="2160" w:hanging="360"/>
      </w:pPr>
      <w:rPr>
        <w:rFonts w:ascii="Arial MT" w:hAnsi="Arial MT" w:hint="default"/>
      </w:rPr>
    </w:lvl>
    <w:lvl w:ilvl="3" w:tplc="D04EFB7C" w:tentative="1">
      <w:start w:val="1"/>
      <w:numFmt w:val="bullet"/>
      <w:lvlText w:val="•"/>
      <w:lvlJc w:val="left"/>
      <w:pPr>
        <w:tabs>
          <w:tab w:val="num" w:pos="2880"/>
        </w:tabs>
        <w:ind w:left="2880" w:hanging="360"/>
      </w:pPr>
      <w:rPr>
        <w:rFonts w:ascii="Arial MT" w:hAnsi="Arial MT" w:hint="default"/>
      </w:rPr>
    </w:lvl>
    <w:lvl w:ilvl="4" w:tplc="757EDCFC" w:tentative="1">
      <w:start w:val="1"/>
      <w:numFmt w:val="bullet"/>
      <w:lvlText w:val="•"/>
      <w:lvlJc w:val="left"/>
      <w:pPr>
        <w:tabs>
          <w:tab w:val="num" w:pos="3600"/>
        </w:tabs>
        <w:ind w:left="3600" w:hanging="360"/>
      </w:pPr>
      <w:rPr>
        <w:rFonts w:ascii="Arial MT" w:hAnsi="Arial MT" w:hint="default"/>
      </w:rPr>
    </w:lvl>
    <w:lvl w:ilvl="5" w:tplc="543E2324" w:tentative="1">
      <w:start w:val="1"/>
      <w:numFmt w:val="bullet"/>
      <w:lvlText w:val="•"/>
      <w:lvlJc w:val="left"/>
      <w:pPr>
        <w:tabs>
          <w:tab w:val="num" w:pos="4320"/>
        </w:tabs>
        <w:ind w:left="4320" w:hanging="360"/>
      </w:pPr>
      <w:rPr>
        <w:rFonts w:ascii="Arial MT" w:hAnsi="Arial MT" w:hint="default"/>
      </w:rPr>
    </w:lvl>
    <w:lvl w:ilvl="6" w:tplc="9452AE4E" w:tentative="1">
      <w:start w:val="1"/>
      <w:numFmt w:val="bullet"/>
      <w:lvlText w:val="•"/>
      <w:lvlJc w:val="left"/>
      <w:pPr>
        <w:tabs>
          <w:tab w:val="num" w:pos="5040"/>
        </w:tabs>
        <w:ind w:left="5040" w:hanging="360"/>
      </w:pPr>
      <w:rPr>
        <w:rFonts w:ascii="Arial MT" w:hAnsi="Arial MT" w:hint="default"/>
      </w:rPr>
    </w:lvl>
    <w:lvl w:ilvl="7" w:tplc="94B2E9EA" w:tentative="1">
      <w:start w:val="1"/>
      <w:numFmt w:val="bullet"/>
      <w:lvlText w:val="•"/>
      <w:lvlJc w:val="left"/>
      <w:pPr>
        <w:tabs>
          <w:tab w:val="num" w:pos="5760"/>
        </w:tabs>
        <w:ind w:left="5760" w:hanging="360"/>
      </w:pPr>
      <w:rPr>
        <w:rFonts w:ascii="Arial MT" w:hAnsi="Arial MT" w:hint="default"/>
      </w:rPr>
    </w:lvl>
    <w:lvl w:ilvl="8" w:tplc="4A924A50" w:tentative="1">
      <w:start w:val="1"/>
      <w:numFmt w:val="bullet"/>
      <w:lvlText w:val="•"/>
      <w:lvlJc w:val="left"/>
      <w:pPr>
        <w:tabs>
          <w:tab w:val="num" w:pos="6480"/>
        </w:tabs>
        <w:ind w:left="6480" w:hanging="360"/>
      </w:pPr>
      <w:rPr>
        <w:rFonts w:ascii="Arial MT" w:hAnsi="Arial MT" w:hint="default"/>
      </w:rPr>
    </w:lvl>
  </w:abstractNum>
  <w:abstractNum w:abstractNumId="20">
    <w:nsid w:val="7639442A"/>
    <w:multiLevelType w:val="hybridMultilevel"/>
    <w:tmpl w:val="9A3A4B92"/>
    <w:lvl w:ilvl="0" w:tplc="B598FED8">
      <w:start w:val="1"/>
      <w:numFmt w:val="bullet"/>
      <w:lvlText w:val="•"/>
      <w:lvlJc w:val="left"/>
      <w:pPr>
        <w:tabs>
          <w:tab w:val="num" w:pos="720"/>
        </w:tabs>
        <w:ind w:left="720" w:hanging="360"/>
      </w:pPr>
      <w:rPr>
        <w:rFonts w:ascii="Arial MT" w:hAnsi="Arial MT" w:hint="default"/>
      </w:rPr>
    </w:lvl>
    <w:lvl w:ilvl="1" w:tplc="36ACBADA" w:tentative="1">
      <w:start w:val="1"/>
      <w:numFmt w:val="bullet"/>
      <w:lvlText w:val="•"/>
      <w:lvlJc w:val="left"/>
      <w:pPr>
        <w:tabs>
          <w:tab w:val="num" w:pos="1440"/>
        </w:tabs>
        <w:ind w:left="1440" w:hanging="360"/>
      </w:pPr>
      <w:rPr>
        <w:rFonts w:ascii="Arial MT" w:hAnsi="Arial MT" w:hint="default"/>
      </w:rPr>
    </w:lvl>
    <w:lvl w:ilvl="2" w:tplc="C9DEBD7A" w:tentative="1">
      <w:start w:val="1"/>
      <w:numFmt w:val="bullet"/>
      <w:lvlText w:val="•"/>
      <w:lvlJc w:val="left"/>
      <w:pPr>
        <w:tabs>
          <w:tab w:val="num" w:pos="2160"/>
        </w:tabs>
        <w:ind w:left="2160" w:hanging="360"/>
      </w:pPr>
      <w:rPr>
        <w:rFonts w:ascii="Arial MT" w:hAnsi="Arial MT" w:hint="default"/>
      </w:rPr>
    </w:lvl>
    <w:lvl w:ilvl="3" w:tplc="A1CA46D2" w:tentative="1">
      <w:start w:val="1"/>
      <w:numFmt w:val="bullet"/>
      <w:lvlText w:val="•"/>
      <w:lvlJc w:val="left"/>
      <w:pPr>
        <w:tabs>
          <w:tab w:val="num" w:pos="2880"/>
        </w:tabs>
        <w:ind w:left="2880" w:hanging="360"/>
      </w:pPr>
      <w:rPr>
        <w:rFonts w:ascii="Arial MT" w:hAnsi="Arial MT" w:hint="default"/>
      </w:rPr>
    </w:lvl>
    <w:lvl w:ilvl="4" w:tplc="3FC23FB0" w:tentative="1">
      <w:start w:val="1"/>
      <w:numFmt w:val="bullet"/>
      <w:lvlText w:val="•"/>
      <w:lvlJc w:val="left"/>
      <w:pPr>
        <w:tabs>
          <w:tab w:val="num" w:pos="3600"/>
        </w:tabs>
        <w:ind w:left="3600" w:hanging="360"/>
      </w:pPr>
      <w:rPr>
        <w:rFonts w:ascii="Arial MT" w:hAnsi="Arial MT" w:hint="default"/>
      </w:rPr>
    </w:lvl>
    <w:lvl w:ilvl="5" w:tplc="D5722520" w:tentative="1">
      <w:start w:val="1"/>
      <w:numFmt w:val="bullet"/>
      <w:lvlText w:val="•"/>
      <w:lvlJc w:val="left"/>
      <w:pPr>
        <w:tabs>
          <w:tab w:val="num" w:pos="4320"/>
        </w:tabs>
        <w:ind w:left="4320" w:hanging="360"/>
      </w:pPr>
      <w:rPr>
        <w:rFonts w:ascii="Arial MT" w:hAnsi="Arial MT" w:hint="default"/>
      </w:rPr>
    </w:lvl>
    <w:lvl w:ilvl="6" w:tplc="823A6242" w:tentative="1">
      <w:start w:val="1"/>
      <w:numFmt w:val="bullet"/>
      <w:lvlText w:val="•"/>
      <w:lvlJc w:val="left"/>
      <w:pPr>
        <w:tabs>
          <w:tab w:val="num" w:pos="5040"/>
        </w:tabs>
        <w:ind w:left="5040" w:hanging="360"/>
      </w:pPr>
      <w:rPr>
        <w:rFonts w:ascii="Arial MT" w:hAnsi="Arial MT" w:hint="default"/>
      </w:rPr>
    </w:lvl>
    <w:lvl w:ilvl="7" w:tplc="F90A7ADC" w:tentative="1">
      <w:start w:val="1"/>
      <w:numFmt w:val="bullet"/>
      <w:lvlText w:val="•"/>
      <w:lvlJc w:val="left"/>
      <w:pPr>
        <w:tabs>
          <w:tab w:val="num" w:pos="5760"/>
        </w:tabs>
        <w:ind w:left="5760" w:hanging="360"/>
      </w:pPr>
      <w:rPr>
        <w:rFonts w:ascii="Arial MT" w:hAnsi="Arial MT" w:hint="default"/>
      </w:rPr>
    </w:lvl>
    <w:lvl w:ilvl="8" w:tplc="E5A46F3A" w:tentative="1">
      <w:start w:val="1"/>
      <w:numFmt w:val="bullet"/>
      <w:lvlText w:val="•"/>
      <w:lvlJc w:val="left"/>
      <w:pPr>
        <w:tabs>
          <w:tab w:val="num" w:pos="6480"/>
        </w:tabs>
        <w:ind w:left="6480" w:hanging="360"/>
      </w:pPr>
      <w:rPr>
        <w:rFonts w:ascii="Arial MT" w:hAnsi="Arial MT" w:hint="default"/>
      </w:rPr>
    </w:lvl>
  </w:abstractNum>
  <w:abstractNum w:abstractNumId="21">
    <w:nsid w:val="7B7E6201"/>
    <w:multiLevelType w:val="hybridMultilevel"/>
    <w:tmpl w:val="09C66F4E"/>
    <w:lvl w:ilvl="0" w:tplc="A09868DA">
      <w:start w:val="1"/>
      <w:numFmt w:val="bullet"/>
      <w:lvlText w:val="•"/>
      <w:lvlJc w:val="left"/>
      <w:pPr>
        <w:tabs>
          <w:tab w:val="num" w:pos="720"/>
        </w:tabs>
        <w:ind w:left="720" w:hanging="360"/>
      </w:pPr>
      <w:rPr>
        <w:rFonts w:ascii="Arial MT" w:hAnsi="Arial MT" w:hint="default"/>
      </w:rPr>
    </w:lvl>
    <w:lvl w:ilvl="1" w:tplc="EC262EDA" w:tentative="1">
      <w:start w:val="1"/>
      <w:numFmt w:val="bullet"/>
      <w:lvlText w:val="•"/>
      <w:lvlJc w:val="left"/>
      <w:pPr>
        <w:tabs>
          <w:tab w:val="num" w:pos="1440"/>
        </w:tabs>
        <w:ind w:left="1440" w:hanging="360"/>
      </w:pPr>
      <w:rPr>
        <w:rFonts w:ascii="Arial MT" w:hAnsi="Arial MT" w:hint="default"/>
      </w:rPr>
    </w:lvl>
    <w:lvl w:ilvl="2" w:tplc="DBF86B30" w:tentative="1">
      <w:start w:val="1"/>
      <w:numFmt w:val="bullet"/>
      <w:lvlText w:val="•"/>
      <w:lvlJc w:val="left"/>
      <w:pPr>
        <w:tabs>
          <w:tab w:val="num" w:pos="2160"/>
        </w:tabs>
        <w:ind w:left="2160" w:hanging="360"/>
      </w:pPr>
      <w:rPr>
        <w:rFonts w:ascii="Arial MT" w:hAnsi="Arial MT" w:hint="default"/>
      </w:rPr>
    </w:lvl>
    <w:lvl w:ilvl="3" w:tplc="85CEB5FC" w:tentative="1">
      <w:start w:val="1"/>
      <w:numFmt w:val="bullet"/>
      <w:lvlText w:val="•"/>
      <w:lvlJc w:val="left"/>
      <w:pPr>
        <w:tabs>
          <w:tab w:val="num" w:pos="2880"/>
        </w:tabs>
        <w:ind w:left="2880" w:hanging="360"/>
      </w:pPr>
      <w:rPr>
        <w:rFonts w:ascii="Arial MT" w:hAnsi="Arial MT" w:hint="default"/>
      </w:rPr>
    </w:lvl>
    <w:lvl w:ilvl="4" w:tplc="3D38FD2C" w:tentative="1">
      <w:start w:val="1"/>
      <w:numFmt w:val="bullet"/>
      <w:lvlText w:val="•"/>
      <w:lvlJc w:val="left"/>
      <w:pPr>
        <w:tabs>
          <w:tab w:val="num" w:pos="3600"/>
        </w:tabs>
        <w:ind w:left="3600" w:hanging="360"/>
      </w:pPr>
      <w:rPr>
        <w:rFonts w:ascii="Arial MT" w:hAnsi="Arial MT" w:hint="default"/>
      </w:rPr>
    </w:lvl>
    <w:lvl w:ilvl="5" w:tplc="2A80F43E" w:tentative="1">
      <w:start w:val="1"/>
      <w:numFmt w:val="bullet"/>
      <w:lvlText w:val="•"/>
      <w:lvlJc w:val="left"/>
      <w:pPr>
        <w:tabs>
          <w:tab w:val="num" w:pos="4320"/>
        </w:tabs>
        <w:ind w:left="4320" w:hanging="360"/>
      </w:pPr>
      <w:rPr>
        <w:rFonts w:ascii="Arial MT" w:hAnsi="Arial MT" w:hint="default"/>
      </w:rPr>
    </w:lvl>
    <w:lvl w:ilvl="6" w:tplc="839423F0" w:tentative="1">
      <w:start w:val="1"/>
      <w:numFmt w:val="bullet"/>
      <w:lvlText w:val="•"/>
      <w:lvlJc w:val="left"/>
      <w:pPr>
        <w:tabs>
          <w:tab w:val="num" w:pos="5040"/>
        </w:tabs>
        <w:ind w:left="5040" w:hanging="360"/>
      </w:pPr>
      <w:rPr>
        <w:rFonts w:ascii="Arial MT" w:hAnsi="Arial MT" w:hint="default"/>
      </w:rPr>
    </w:lvl>
    <w:lvl w:ilvl="7" w:tplc="0FD24D98" w:tentative="1">
      <w:start w:val="1"/>
      <w:numFmt w:val="bullet"/>
      <w:lvlText w:val="•"/>
      <w:lvlJc w:val="left"/>
      <w:pPr>
        <w:tabs>
          <w:tab w:val="num" w:pos="5760"/>
        </w:tabs>
        <w:ind w:left="5760" w:hanging="360"/>
      </w:pPr>
      <w:rPr>
        <w:rFonts w:ascii="Arial MT" w:hAnsi="Arial MT" w:hint="default"/>
      </w:rPr>
    </w:lvl>
    <w:lvl w:ilvl="8" w:tplc="1C7E5CA0" w:tentative="1">
      <w:start w:val="1"/>
      <w:numFmt w:val="bullet"/>
      <w:lvlText w:val="•"/>
      <w:lvlJc w:val="left"/>
      <w:pPr>
        <w:tabs>
          <w:tab w:val="num" w:pos="6480"/>
        </w:tabs>
        <w:ind w:left="6480" w:hanging="360"/>
      </w:pPr>
      <w:rPr>
        <w:rFonts w:ascii="Arial MT" w:hAnsi="Arial MT" w:hint="default"/>
      </w:rPr>
    </w:lvl>
  </w:abstractNum>
  <w:abstractNum w:abstractNumId="22">
    <w:nsid w:val="7F301621"/>
    <w:multiLevelType w:val="hybridMultilevel"/>
    <w:tmpl w:val="57A6DED8"/>
    <w:lvl w:ilvl="0" w:tplc="C59205E6">
      <w:start w:val="1"/>
      <w:numFmt w:val="bullet"/>
      <w:lvlText w:val="•"/>
      <w:lvlJc w:val="left"/>
      <w:pPr>
        <w:tabs>
          <w:tab w:val="num" w:pos="720"/>
        </w:tabs>
        <w:ind w:left="720" w:hanging="360"/>
      </w:pPr>
      <w:rPr>
        <w:rFonts w:ascii="Arial MT" w:hAnsi="Arial MT" w:hint="default"/>
      </w:rPr>
    </w:lvl>
    <w:lvl w:ilvl="1" w:tplc="BF80264A" w:tentative="1">
      <w:start w:val="1"/>
      <w:numFmt w:val="bullet"/>
      <w:lvlText w:val="•"/>
      <w:lvlJc w:val="left"/>
      <w:pPr>
        <w:tabs>
          <w:tab w:val="num" w:pos="1440"/>
        </w:tabs>
        <w:ind w:left="1440" w:hanging="360"/>
      </w:pPr>
      <w:rPr>
        <w:rFonts w:ascii="Arial MT" w:hAnsi="Arial MT" w:hint="default"/>
      </w:rPr>
    </w:lvl>
    <w:lvl w:ilvl="2" w:tplc="6F1C1AF0" w:tentative="1">
      <w:start w:val="1"/>
      <w:numFmt w:val="bullet"/>
      <w:lvlText w:val="•"/>
      <w:lvlJc w:val="left"/>
      <w:pPr>
        <w:tabs>
          <w:tab w:val="num" w:pos="2160"/>
        </w:tabs>
        <w:ind w:left="2160" w:hanging="360"/>
      </w:pPr>
      <w:rPr>
        <w:rFonts w:ascii="Arial MT" w:hAnsi="Arial MT" w:hint="default"/>
      </w:rPr>
    </w:lvl>
    <w:lvl w:ilvl="3" w:tplc="D47880CA" w:tentative="1">
      <w:start w:val="1"/>
      <w:numFmt w:val="bullet"/>
      <w:lvlText w:val="•"/>
      <w:lvlJc w:val="left"/>
      <w:pPr>
        <w:tabs>
          <w:tab w:val="num" w:pos="2880"/>
        </w:tabs>
        <w:ind w:left="2880" w:hanging="360"/>
      </w:pPr>
      <w:rPr>
        <w:rFonts w:ascii="Arial MT" w:hAnsi="Arial MT" w:hint="default"/>
      </w:rPr>
    </w:lvl>
    <w:lvl w:ilvl="4" w:tplc="277ACE56" w:tentative="1">
      <w:start w:val="1"/>
      <w:numFmt w:val="bullet"/>
      <w:lvlText w:val="•"/>
      <w:lvlJc w:val="left"/>
      <w:pPr>
        <w:tabs>
          <w:tab w:val="num" w:pos="3600"/>
        </w:tabs>
        <w:ind w:left="3600" w:hanging="360"/>
      </w:pPr>
      <w:rPr>
        <w:rFonts w:ascii="Arial MT" w:hAnsi="Arial MT" w:hint="default"/>
      </w:rPr>
    </w:lvl>
    <w:lvl w:ilvl="5" w:tplc="38707E58" w:tentative="1">
      <w:start w:val="1"/>
      <w:numFmt w:val="bullet"/>
      <w:lvlText w:val="•"/>
      <w:lvlJc w:val="left"/>
      <w:pPr>
        <w:tabs>
          <w:tab w:val="num" w:pos="4320"/>
        </w:tabs>
        <w:ind w:left="4320" w:hanging="360"/>
      </w:pPr>
      <w:rPr>
        <w:rFonts w:ascii="Arial MT" w:hAnsi="Arial MT" w:hint="default"/>
      </w:rPr>
    </w:lvl>
    <w:lvl w:ilvl="6" w:tplc="90A0E100" w:tentative="1">
      <w:start w:val="1"/>
      <w:numFmt w:val="bullet"/>
      <w:lvlText w:val="•"/>
      <w:lvlJc w:val="left"/>
      <w:pPr>
        <w:tabs>
          <w:tab w:val="num" w:pos="5040"/>
        </w:tabs>
        <w:ind w:left="5040" w:hanging="360"/>
      </w:pPr>
      <w:rPr>
        <w:rFonts w:ascii="Arial MT" w:hAnsi="Arial MT" w:hint="default"/>
      </w:rPr>
    </w:lvl>
    <w:lvl w:ilvl="7" w:tplc="3828B552" w:tentative="1">
      <w:start w:val="1"/>
      <w:numFmt w:val="bullet"/>
      <w:lvlText w:val="•"/>
      <w:lvlJc w:val="left"/>
      <w:pPr>
        <w:tabs>
          <w:tab w:val="num" w:pos="5760"/>
        </w:tabs>
        <w:ind w:left="5760" w:hanging="360"/>
      </w:pPr>
      <w:rPr>
        <w:rFonts w:ascii="Arial MT" w:hAnsi="Arial MT" w:hint="default"/>
      </w:rPr>
    </w:lvl>
    <w:lvl w:ilvl="8" w:tplc="97365D74" w:tentative="1">
      <w:start w:val="1"/>
      <w:numFmt w:val="bullet"/>
      <w:lvlText w:val="•"/>
      <w:lvlJc w:val="left"/>
      <w:pPr>
        <w:tabs>
          <w:tab w:val="num" w:pos="6480"/>
        </w:tabs>
        <w:ind w:left="6480" w:hanging="360"/>
      </w:pPr>
      <w:rPr>
        <w:rFonts w:ascii="Arial MT" w:hAnsi="Arial MT" w:hint="default"/>
      </w:rPr>
    </w:lvl>
  </w:abstractNum>
  <w:num w:numId="1">
    <w:abstractNumId w:val="8"/>
  </w:num>
  <w:num w:numId="2">
    <w:abstractNumId w:val="18"/>
  </w:num>
  <w:num w:numId="3">
    <w:abstractNumId w:val="4"/>
  </w:num>
  <w:num w:numId="4">
    <w:abstractNumId w:val="11"/>
  </w:num>
  <w:num w:numId="5">
    <w:abstractNumId w:val="22"/>
  </w:num>
  <w:num w:numId="6">
    <w:abstractNumId w:val="16"/>
  </w:num>
  <w:num w:numId="7">
    <w:abstractNumId w:val="7"/>
  </w:num>
  <w:num w:numId="8">
    <w:abstractNumId w:val="19"/>
  </w:num>
  <w:num w:numId="9">
    <w:abstractNumId w:val="21"/>
  </w:num>
  <w:num w:numId="10">
    <w:abstractNumId w:val="9"/>
  </w:num>
  <w:num w:numId="11">
    <w:abstractNumId w:val="6"/>
  </w:num>
  <w:num w:numId="12">
    <w:abstractNumId w:val="14"/>
  </w:num>
  <w:num w:numId="13">
    <w:abstractNumId w:val="10"/>
  </w:num>
  <w:num w:numId="14">
    <w:abstractNumId w:val="15"/>
  </w:num>
  <w:num w:numId="15">
    <w:abstractNumId w:val="12"/>
  </w:num>
  <w:num w:numId="16">
    <w:abstractNumId w:val="3"/>
  </w:num>
  <w:num w:numId="17">
    <w:abstractNumId w:val="5"/>
  </w:num>
  <w:num w:numId="18">
    <w:abstractNumId w:val="17"/>
  </w:num>
  <w:num w:numId="19">
    <w:abstractNumId w:val="1"/>
  </w:num>
  <w:num w:numId="20">
    <w:abstractNumId w:val="0"/>
  </w:num>
  <w:num w:numId="21">
    <w:abstractNumId w:val="20"/>
  </w:num>
  <w:num w:numId="22">
    <w:abstractNumId w:val="2"/>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DD2633"/>
    <w:rsid w:val="00007027"/>
    <w:rsid w:val="000264B5"/>
    <w:rsid w:val="00026850"/>
    <w:rsid w:val="000539C2"/>
    <w:rsid w:val="000A01B8"/>
    <w:rsid w:val="000A0E64"/>
    <w:rsid w:val="000C0657"/>
    <w:rsid w:val="000C4E15"/>
    <w:rsid w:val="0011659A"/>
    <w:rsid w:val="0012323D"/>
    <w:rsid w:val="00131964"/>
    <w:rsid w:val="00133AA5"/>
    <w:rsid w:val="001418AF"/>
    <w:rsid w:val="00165C14"/>
    <w:rsid w:val="00171DB4"/>
    <w:rsid w:val="00173B0E"/>
    <w:rsid w:val="00185ED3"/>
    <w:rsid w:val="001C168E"/>
    <w:rsid w:val="001C1854"/>
    <w:rsid w:val="001C6D17"/>
    <w:rsid w:val="001E06F5"/>
    <w:rsid w:val="00201137"/>
    <w:rsid w:val="0020517A"/>
    <w:rsid w:val="00211731"/>
    <w:rsid w:val="00212EA3"/>
    <w:rsid w:val="00216223"/>
    <w:rsid w:val="002201B5"/>
    <w:rsid w:val="00227466"/>
    <w:rsid w:val="002443E8"/>
    <w:rsid w:val="0025036C"/>
    <w:rsid w:val="002575A6"/>
    <w:rsid w:val="00265082"/>
    <w:rsid w:val="002803D7"/>
    <w:rsid w:val="002849D1"/>
    <w:rsid w:val="002C2E7E"/>
    <w:rsid w:val="003147E9"/>
    <w:rsid w:val="00320710"/>
    <w:rsid w:val="00320DDF"/>
    <w:rsid w:val="003324F1"/>
    <w:rsid w:val="00341D54"/>
    <w:rsid w:val="0035065D"/>
    <w:rsid w:val="0037636D"/>
    <w:rsid w:val="0039584C"/>
    <w:rsid w:val="003B0142"/>
    <w:rsid w:val="003B0240"/>
    <w:rsid w:val="003D25DD"/>
    <w:rsid w:val="003E18E3"/>
    <w:rsid w:val="003E616B"/>
    <w:rsid w:val="003F5FA8"/>
    <w:rsid w:val="00415FA0"/>
    <w:rsid w:val="00433E10"/>
    <w:rsid w:val="00436982"/>
    <w:rsid w:val="00454873"/>
    <w:rsid w:val="00463C66"/>
    <w:rsid w:val="00475959"/>
    <w:rsid w:val="0047711C"/>
    <w:rsid w:val="00477C44"/>
    <w:rsid w:val="00497261"/>
    <w:rsid w:val="004A4341"/>
    <w:rsid w:val="004C4FDB"/>
    <w:rsid w:val="004C53C7"/>
    <w:rsid w:val="004D121F"/>
    <w:rsid w:val="004D4EF5"/>
    <w:rsid w:val="00506A54"/>
    <w:rsid w:val="00506E3A"/>
    <w:rsid w:val="0053263C"/>
    <w:rsid w:val="00541FBB"/>
    <w:rsid w:val="00547F82"/>
    <w:rsid w:val="00596C99"/>
    <w:rsid w:val="00596FFF"/>
    <w:rsid w:val="005A119F"/>
    <w:rsid w:val="005B4C6B"/>
    <w:rsid w:val="005B7AFB"/>
    <w:rsid w:val="005C3ADA"/>
    <w:rsid w:val="005E68EC"/>
    <w:rsid w:val="005E7879"/>
    <w:rsid w:val="005F05EA"/>
    <w:rsid w:val="00603776"/>
    <w:rsid w:val="00607971"/>
    <w:rsid w:val="006106ED"/>
    <w:rsid w:val="006161F4"/>
    <w:rsid w:val="0062493D"/>
    <w:rsid w:val="00633AF5"/>
    <w:rsid w:val="00644361"/>
    <w:rsid w:val="00646C94"/>
    <w:rsid w:val="00647EA0"/>
    <w:rsid w:val="006507E9"/>
    <w:rsid w:val="006633EB"/>
    <w:rsid w:val="00663AA1"/>
    <w:rsid w:val="006702B7"/>
    <w:rsid w:val="006876D6"/>
    <w:rsid w:val="00697EB7"/>
    <w:rsid w:val="006A1521"/>
    <w:rsid w:val="006D3362"/>
    <w:rsid w:val="006E4764"/>
    <w:rsid w:val="006F5338"/>
    <w:rsid w:val="00702034"/>
    <w:rsid w:val="0070568E"/>
    <w:rsid w:val="007207B2"/>
    <w:rsid w:val="0072516E"/>
    <w:rsid w:val="00725F58"/>
    <w:rsid w:val="00737454"/>
    <w:rsid w:val="00742DB5"/>
    <w:rsid w:val="00753595"/>
    <w:rsid w:val="00777EE2"/>
    <w:rsid w:val="00794BC1"/>
    <w:rsid w:val="007B0D8C"/>
    <w:rsid w:val="007C1520"/>
    <w:rsid w:val="007C7D05"/>
    <w:rsid w:val="007D118E"/>
    <w:rsid w:val="007D3078"/>
    <w:rsid w:val="00802F50"/>
    <w:rsid w:val="00812E1E"/>
    <w:rsid w:val="00831AE2"/>
    <w:rsid w:val="008502FF"/>
    <w:rsid w:val="00871E45"/>
    <w:rsid w:val="00881605"/>
    <w:rsid w:val="008A09DB"/>
    <w:rsid w:val="008D64BE"/>
    <w:rsid w:val="008E3DAA"/>
    <w:rsid w:val="00923E64"/>
    <w:rsid w:val="009424DC"/>
    <w:rsid w:val="009450EB"/>
    <w:rsid w:val="009546E4"/>
    <w:rsid w:val="00957D2E"/>
    <w:rsid w:val="00963AEE"/>
    <w:rsid w:val="00966870"/>
    <w:rsid w:val="009963F4"/>
    <w:rsid w:val="009A21A7"/>
    <w:rsid w:val="009B29B0"/>
    <w:rsid w:val="009B4F6D"/>
    <w:rsid w:val="009C6449"/>
    <w:rsid w:val="009D1CAB"/>
    <w:rsid w:val="009D5C83"/>
    <w:rsid w:val="009F0E7E"/>
    <w:rsid w:val="00A14487"/>
    <w:rsid w:val="00A37CB5"/>
    <w:rsid w:val="00A679F2"/>
    <w:rsid w:val="00A723DF"/>
    <w:rsid w:val="00A7696C"/>
    <w:rsid w:val="00A81097"/>
    <w:rsid w:val="00A81249"/>
    <w:rsid w:val="00A9089C"/>
    <w:rsid w:val="00AA1CB9"/>
    <w:rsid w:val="00AB10BD"/>
    <w:rsid w:val="00B21EAF"/>
    <w:rsid w:val="00B323B6"/>
    <w:rsid w:val="00B521C0"/>
    <w:rsid w:val="00B61354"/>
    <w:rsid w:val="00B66F98"/>
    <w:rsid w:val="00BA1E5A"/>
    <w:rsid w:val="00BB161C"/>
    <w:rsid w:val="00BB33AB"/>
    <w:rsid w:val="00BB77D3"/>
    <w:rsid w:val="00BC6117"/>
    <w:rsid w:val="00BD2270"/>
    <w:rsid w:val="00BE00A8"/>
    <w:rsid w:val="00BF373A"/>
    <w:rsid w:val="00BF5B4F"/>
    <w:rsid w:val="00C03D62"/>
    <w:rsid w:val="00C477E8"/>
    <w:rsid w:val="00C6202B"/>
    <w:rsid w:val="00C80476"/>
    <w:rsid w:val="00CA1D48"/>
    <w:rsid w:val="00CA6EE6"/>
    <w:rsid w:val="00CB092F"/>
    <w:rsid w:val="00CC09C1"/>
    <w:rsid w:val="00CC4D62"/>
    <w:rsid w:val="00CD47FD"/>
    <w:rsid w:val="00CE01D3"/>
    <w:rsid w:val="00CF0A21"/>
    <w:rsid w:val="00D10739"/>
    <w:rsid w:val="00D37C7C"/>
    <w:rsid w:val="00D422CA"/>
    <w:rsid w:val="00D43A92"/>
    <w:rsid w:val="00D91704"/>
    <w:rsid w:val="00DA29A3"/>
    <w:rsid w:val="00DB02A9"/>
    <w:rsid w:val="00DB515B"/>
    <w:rsid w:val="00DD2633"/>
    <w:rsid w:val="00DD5D81"/>
    <w:rsid w:val="00DE6B3F"/>
    <w:rsid w:val="00E357DC"/>
    <w:rsid w:val="00E4030C"/>
    <w:rsid w:val="00E44D00"/>
    <w:rsid w:val="00E461A4"/>
    <w:rsid w:val="00E54965"/>
    <w:rsid w:val="00E74F0D"/>
    <w:rsid w:val="00E83AFE"/>
    <w:rsid w:val="00E92DDD"/>
    <w:rsid w:val="00E9776B"/>
    <w:rsid w:val="00EA0E40"/>
    <w:rsid w:val="00EA4CEC"/>
    <w:rsid w:val="00EB0EF8"/>
    <w:rsid w:val="00EC0756"/>
    <w:rsid w:val="00EC4025"/>
    <w:rsid w:val="00EF2DC8"/>
    <w:rsid w:val="00EF4B94"/>
    <w:rsid w:val="00EF67B7"/>
    <w:rsid w:val="00EF6BDE"/>
    <w:rsid w:val="00F0629C"/>
    <w:rsid w:val="00F20B6D"/>
    <w:rsid w:val="00F2242E"/>
    <w:rsid w:val="00F3329B"/>
    <w:rsid w:val="00F3625F"/>
    <w:rsid w:val="00F47235"/>
    <w:rsid w:val="00F50BC5"/>
    <w:rsid w:val="00F54BC2"/>
    <w:rsid w:val="00F67679"/>
    <w:rsid w:val="00F70D25"/>
    <w:rsid w:val="00F80911"/>
    <w:rsid w:val="00FA3C89"/>
    <w:rsid w:val="00FA515B"/>
    <w:rsid w:val="00FA5768"/>
    <w:rsid w:val="00FA5C2B"/>
    <w:rsid w:val="00FB0957"/>
    <w:rsid w:val="00FB3206"/>
    <w:rsid w:val="00FB4C40"/>
    <w:rsid w:val="00FB6F94"/>
    <w:rsid w:val="00FC1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character" w:styleId="ac">
    <w:name w:val="Hyperlink"/>
    <w:basedOn w:val="a0"/>
    <w:uiPriority w:val="99"/>
    <w:semiHidden/>
    <w:unhideWhenUsed/>
    <w:rsid w:val="00EA0E40"/>
    <w:rPr>
      <w:color w:val="0000FF"/>
      <w:u w:val="single"/>
    </w:rPr>
  </w:style>
  <w:style w:type="paragraph" w:customStyle="1" w:styleId="tkZagolovok3">
    <w:name w:val="_Заголовок Глава (tkZagolovok3)"/>
    <w:basedOn w:val="a"/>
    <w:rsid w:val="006F5338"/>
    <w:pPr>
      <w:spacing w:before="200"/>
      <w:ind w:left="1134" w:right="1134"/>
      <w:jc w:val="center"/>
    </w:pPr>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99845">
      <w:bodyDiv w:val="1"/>
      <w:marLeft w:val="0"/>
      <w:marRight w:val="0"/>
      <w:marTop w:val="0"/>
      <w:marBottom w:val="0"/>
      <w:divBdr>
        <w:top w:val="none" w:sz="0" w:space="0" w:color="auto"/>
        <w:left w:val="none" w:sz="0" w:space="0" w:color="auto"/>
        <w:bottom w:val="none" w:sz="0" w:space="0" w:color="auto"/>
        <w:right w:val="none" w:sz="0" w:space="0" w:color="auto"/>
      </w:divBdr>
    </w:div>
    <w:div w:id="119302658">
      <w:bodyDiv w:val="1"/>
      <w:marLeft w:val="0"/>
      <w:marRight w:val="0"/>
      <w:marTop w:val="0"/>
      <w:marBottom w:val="0"/>
      <w:divBdr>
        <w:top w:val="none" w:sz="0" w:space="0" w:color="auto"/>
        <w:left w:val="none" w:sz="0" w:space="0" w:color="auto"/>
        <w:bottom w:val="none" w:sz="0" w:space="0" w:color="auto"/>
        <w:right w:val="none" w:sz="0" w:space="0" w:color="auto"/>
      </w:divBdr>
      <w:divsChild>
        <w:div w:id="1875774662">
          <w:marLeft w:val="374"/>
          <w:marRight w:val="14"/>
          <w:marTop w:val="31"/>
          <w:marBottom w:val="0"/>
          <w:divBdr>
            <w:top w:val="none" w:sz="0" w:space="0" w:color="auto"/>
            <w:left w:val="none" w:sz="0" w:space="0" w:color="auto"/>
            <w:bottom w:val="none" w:sz="0" w:space="0" w:color="auto"/>
            <w:right w:val="none" w:sz="0" w:space="0" w:color="auto"/>
          </w:divBdr>
        </w:div>
      </w:divsChild>
    </w:div>
    <w:div w:id="167449440">
      <w:bodyDiv w:val="1"/>
      <w:marLeft w:val="0"/>
      <w:marRight w:val="0"/>
      <w:marTop w:val="0"/>
      <w:marBottom w:val="0"/>
      <w:divBdr>
        <w:top w:val="none" w:sz="0" w:space="0" w:color="auto"/>
        <w:left w:val="none" w:sz="0" w:space="0" w:color="auto"/>
        <w:bottom w:val="none" w:sz="0" w:space="0" w:color="auto"/>
        <w:right w:val="none" w:sz="0" w:space="0" w:color="auto"/>
      </w:divBdr>
      <w:divsChild>
        <w:div w:id="1236552041">
          <w:marLeft w:val="562"/>
          <w:marRight w:val="0"/>
          <w:marTop w:val="0"/>
          <w:marBottom w:val="0"/>
          <w:divBdr>
            <w:top w:val="none" w:sz="0" w:space="0" w:color="auto"/>
            <w:left w:val="none" w:sz="0" w:space="0" w:color="auto"/>
            <w:bottom w:val="none" w:sz="0" w:space="0" w:color="auto"/>
            <w:right w:val="none" w:sz="0" w:space="0" w:color="auto"/>
          </w:divBdr>
        </w:div>
        <w:div w:id="1512257725">
          <w:marLeft w:val="562"/>
          <w:marRight w:val="14"/>
          <w:marTop w:val="0"/>
          <w:marBottom w:val="0"/>
          <w:divBdr>
            <w:top w:val="none" w:sz="0" w:space="0" w:color="auto"/>
            <w:left w:val="none" w:sz="0" w:space="0" w:color="auto"/>
            <w:bottom w:val="none" w:sz="0" w:space="0" w:color="auto"/>
            <w:right w:val="none" w:sz="0" w:space="0" w:color="auto"/>
          </w:divBdr>
        </w:div>
        <w:div w:id="1221670185">
          <w:marLeft w:val="562"/>
          <w:marRight w:val="0"/>
          <w:marTop w:val="0"/>
          <w:marBottom w:val="0"/>
          <w:divBdr>
            <w:top w:val="none" w:sz="0" w:space="0" w:color="auto"/>
            <w:left w:val="none" w:sz="0" w:space="0" w:color="auto"/>
            <w:bottom w:val="none" w:sz="0" w:space="0" w:color="auto"/>
            <w:right w:val="none" w:sz="0" w:space="0" w:color="auto"/>
          </w:divBdr>
        </w:div>
        <w:div w:id="256258448">
          <w:marLeft w:val="562"/>
          <w:marRight w:val="0"/>
          <w:marTop w:val="1"/>
          <w:marBottom w:val="0"/>
          <w:divBdr>
            <w:top w:val="none" w:sz="0" w:space="0" w:color="auto"/>
            <w:left w:val="none" w:sz="0" w:space="0" w:color="auto"/>
            <w:bottom w:val="none" w:sz="0" w:space="0" w:color="auto"/>
            <w:right w:val="none" w:sz="0" w:space="0" w:color="auto"/>
          </w:divBdr>
        </w:div>
        <w:div w:id="1156338283">
          <w:marLeft w:val="562"/>
          <w:marRight w:val="0"/>
          <w:marTop w:val="0"/>
          <w:marBottom w:val="0"/>
          <w:divBdr>
            <w:top w:val="none" w:sz="0" w:space="0" w:color="auto"/>
            <w:left w:val="none" w:sz="0" w:space="0" w:color="auto"/>
            <w:bottom w:val="none" w:sz="0" w:space="0" w:color="auto"/>
            <w:right w:val="none" w:sz="0" w:space="0" w:color="auto"/>
          </w:divBdr>
        </w:div>
        <w:div w:id="2035302742">
          <w:marLeft w:val="562"/>
          <w:marRight w:val="0"/>
          <w:marTop w:val="1"/>
          <w:marBottom w:val="0"/>
          <w:divBdr>
            <w:top w:val="none" w:sz="0" w:space="0" w:color="auto"/>
            <w:left w:val="none" w:sz="0" w:space="0" w:color="auto"/>
            <w:bottom w:val="none" w:sz="0" w:space="0" w:color="auto"/>
            <w:right w:val="none" w:sz="0" w:space="0" w:color="auto"/>
          </w:divBdr>
        </w:div>
        <w:div w:id="706292265">
          <w:marLeft w:val="562"/>
          <w:marRight w:val="0"/>
          <w:marTop w:val="0"/>
          <w:marBottom w:val="0"/>
          <w:divBdr>
            <w:top w:val="none" w:sz="0" w:space="0" w:color="auto"/>
            <w:left w:val="none" w:sz="0" w:space="0" w:color="auto"/>
            <w:bottom w:val="none" w:sz="0" w:space="0" w:color="auto"/>
            <w:right w:val="none" w:sz="0" w:space="0" w:color="auto"/>
          </w:divBdr>
        </w:div>
      </w:divsChild>
    </w:div>
    <w:div w:id="174879773">
      <w:bodyDiv w:val="1"/>
      <w:marLeft w:val="0"/>
      <w:marRight w:val="0"/>
      <w:marTop w:val="0"/>
      <w:marBottom w:val="0"/>
      <w:divBdr>
        <w:top w:val="none" w:sz="0" w:space="0" w:color="auto"/>
        <w:left w:val="none" w:sz="0" w:space="0" w:color="auto"/>
        <w:bottom w:val="none" w:sz="0" w:space="0" w:color="auto"/>
        <w:right w:val="none" w:sz="0" w:space="0" w:color="auto"/>
      </w:divBdr>
      <w:divsChild>
        <w:div w:id="1380780687">
          <w:marLeft w:val="734"/>
          <w:marRight w:val="0"/>
          <w:marTop w:val="0"/>
          <w:marBottom w:val="0"/>
          <w:divBdr>
            <w:top w:val="none" w:sz="0" w:space="0" w:color="auto"/>
            <w:left w:val="none" w:sz="0" w:space="0" w:color="auto"/>
            <w:bottom w:val="none" w:sz="0" w:space="0" w:color="auto"/>
            <w:right w:val="none" w:sz="0" w:space="0" w:color="auto"/>
          </w:divBdr>
        </w:div>
        <w:div w:id="1319992518">
          <w:marLeft w:val="734"/>
          <w:marRight w:val="14"/>
          <w:marTop w:val="33"/>
          <w:marBottom w:val="0"/>
          <w:divBdr>
            <w:top w:val="none" w:sz="0" w:space="0" w:color="auto"/>
            <w:left w:val="none" w:sz="0" w:space="0" w:color="auto"/>
            <w:bottom w:val="none" w:sz="0" w:space="0" w:color="auto"/>
            <w:right w:val="none" w:sz="0" w:space="0" w:color="auto"/>
          </w:divBdr>
        </w:div>
        <w:div w:id="1456095718">
          <w:marLeft w:val="734"/>
          <w:marRight w:val="0"/>
          <w:marTop w:val="0"/>
          <w:marBottom w:val="0"/>
          <w:divBdr>
            <w:top w:val="none" w:sz="0" w:space="0" w:color="auto"/>
            <w:left w:val="none" w:sz="0" w:space="0" w:color="auto"/>
            <w:bottom w:val="none" w:sz="0" w:space="0" w:color="auto"/>
            <w:right w:val="none" w:sz="0" w:space="0" w:color="auto"/>
          </w:divBdr>
        </w:div>
        <w:div w:id="916521562">
          <w:marLeft w:val="734"/>
          <w:marRight w:val="14"/>
          <w:marTop w:val="33"/>
          <w:marBottom w:val="0"/>
          <w:divBdr>
            <w:top w:val="none" w:sz="0" w:space="0" w:color="auto"/>
            <w:left w:val="none" w:sz="0" w:space="0" w:color="auto"/>
            <w:bottom w:val="none" w:sz="0" w:space="0" w:color="auto"/>
            <w:right w:val="none" w:sz="0" w:space="0" w:color="auto"/>
          </w:divBdr>
        </w:div>
        <w:div w:id="1069689924">
          <w:marLeft w:val="734"/>
          <w:marRight w:val="0"/>
          <w:marTop w:val="0"/>
          <w:marBottom w:val="0"/>
          <w:divBdr>
            <w:top w:val="none" w:sz="0" w:space="0" w:color="auto"/>
            <w:left w:val="none" w:sz="0" w:space="0" w:color="auto"/>
            <w:bottom w:val="none" w:sz="0" w:space="0" w:color="auto"/>
            <w:right w:val="none" w:sz="0" w:space="0" w:color="auto"/>
          </w:divBdr>
        </w:div>
        <w:div w:id="1009678605">
          <w:marLeft w:val="734"/>
          <w:marRight w:val="0"/>
          <w:marTop w:val="0"/>
          <w:marBottom w:val="0"/>
          <w:divBdr>
            <w:top w:val="none" w:sz="0" w:space="0" w:color="auto"/>
            <w:left w:val="none" w:sz="0" w:space="0" w:color="auto"/>
            <w:bottom w:val="none" w:sz="0" w:space="0" w:color="auto"/>
            <w:right w:val="none" w:sz="0" w:space="0" w:color="auto"/>
          </w:divBdr>
        </w:div>
      </w:divsChild>
    </w:div>
    <w:div w:id="201987135">
      <w:bodyDiv w:val="1"/>
      <w:marLeft w:val="0"/>
      <w:marRight w:val="0"/>
      <w:marTop w:val="0"/>
      <w:marBottom w:val="0"/>
      <w:divBdr>
        <w:top w:val="none" w:sz="0" w:space="0" w:color="auto"/>
        <w:left w:val="none" w:sz="0" w:space="0" w:color="auto"/>
        <w:bottom w:val="none" w:sz="0" w:space="0" w:color="auto"/>
        <w:right w:val="none" w:sz="0" w:space="0" w:color="auto"/>
      </w:divBdr>
    </w:div>
    <w:div w:id="258953431">
      <w:bodyDiv w:val="1"/>
      <w:marLeft w:val="0"/>
      <w:marRight w:val="0"/>
      <w:marTop w:val="0"/>
      <w:marBottom w:val="0"/>
      <w:divBdr>
        <w:top w:val="none" w:sz="0" w:space="0" w:color="auto"/>
        <w:left w:val="none" w:sz="0" w:space="0" w:color="auto"/>
        <w:bottom w:val="none" w:sz="0" w:space="0" w:color="auto"/>
        <w:right w:val="none" w:sz="0" w:space="0" w:color="auto"/>
      </w:divBdr>
    </w:div>
    <w:div w:id="292834360">
      <w:bodyDiv w:val="1"/>
      <w:marLeft w:val="0"/>
      <w:marRight w:val="0"/>
      <w:marTop w:val="0"/>
      <w:marBottom w:val="0"/>
      <w:divBdr>
        <w:top w:val="none" w:sz="0" w:space="0" w:color="auto"/>
        <w:left w:val="none" w:sz="0" w:space="0" w:color="auto"/>
        <w:bottom w:val="none" w:sz="0" w:space="0" w:color="auto"/>
        <w:right w:val="none" w:sz="0" w:space="0" w:color="auto"/>
      </w:divBdr>
    </w:div>
    <w:div w:id="293291655">
      <w:bodyDiv w:val="1"/>
      <w:marLeft w:val="0"/>
      <w:marRight w:val="0"/>
      <w:marTop w:val="0"/>
      <w:marBottom w:val="0"/>
      <w:divBdr>
        <w:top w:val="none" w:sz="0" w:space="0" w:color="auto"/>
        <w:left w:val="none" w:sz="0" w:space="0" w:color="auto"/>
        <w:bottom w:val="none" w:sz="0" w:space="0" w:color="auto"/>
        <w:right w:val="none" w:sz="0" w:space="0" w:color="auto"/>
      </w:divBdr>
    </w:div>
    <w:div w:id="293870678">
      <w:bodyDiv w:val="1"/>
      <w:marLeft w:val="0"/>
      <w:marRight w:val="0"/>
      <w:marTop w:val="0"/>
      <w:marBottom w:val="0"/>
      <w:divBdr>
        <w:top w:val="none" w:sz="0" w:space="0" w:color="auto"/>
        <w:left w:val="none" w:sz="0" w:space="0" w:color="auto"/>
        <w:bottom w:val="none" w:sz="0" w:space="0" w:color="auto"/>
        <w:right w:val="none" w:sz="0" w:space="0" w:color="auto"/>
      </w:divBdr>
      <w:divsChild>
        <w:div w:id="258221270">
          <w:marLeft w:val="562"/>
          <w:marRight w:val="14"/>
          <w:marTop w:val="0"/>
          <w:marBottom w:val="0"/>
          <w:divBdr>
            <w:top w:val="none" w:sz="0" w:space="0" w:color="auto"/>
            <w:left w:val="none" w:sz="0" w:space="0" w:color="auto"/>
            <w:bottom w:val="none" w:sz="0" w:space="0" w:color="auto"/>
            <w:right w:val="none" w:sz="0" w:space="0" w:color="auto"/>
          </w:divBdr>
        </w:div>
        <w:div w:id="921909008">
          <w:marLeft w:val="562"/>
          <w:marRight w:val="0"/>
          <w:marTop w:val="0"/>
          <w:marBottom w:val="0"/>
          <w:divBdr>
            <w:top w:val="none" w:sz="0" w:space="0" w:color="auto"/>
            <w:left w:val="none" w:sz="0" w:space="0" w:color="auto"/>
            <w:bottom w:val="none" w:sz="0" w:space="0" w:color="auto"/>
            <w:right w:val="none" w:sz="0" w:space="0" w:color="auto"/>
          </w:divBdr>
        </w:div>
        <w:div w:id="2067216758">
          <w:marLeft w:val="562"/>
          <w:marRight w:val="0"/>
          <w:marTop w:val="0"/>
          <w:marBottom w:val="0"/>
          <w:divBdr>
            <w:top w:val="none" w:sz="0" w:space="0" w:color="auto"/>
            <w:left w:val="none" w:sz="0" w:space="0" w:color="auto"/>
            <w:bottom w:val="none" w:sz="0" w:space="0" w:color="auto"/>
            <w:right w:val="none" w:sz="0" w:space="0" w:color="auto"/>
          </w:divBdr>
        </w:div>
        <w:div w:id="241986469">
          <w:marLeft w:val="562"/>
          <w:marRight w:val="0"/>
          <w:marTop w:val="0"/>
          <w:marBottom w:val="0"/>
          <w:divBdr>
            <w:top w:val="none" w:sz="0" w:space="0" w:color="auto"/>
            <w:left w:val="none" w:sz="0" w:space="0" w:color="auto"/>
            <w:bottom w:val="none" w:sz="0" w:space="0" w:color="auto"/>
            <w:right w:val="none" w:sz="0" w:space="0" w:color="auto"/>
          </w:divBdr>
        </w:div>
        <w:div w:id="1275360621">
          <w:marLeft w:val="562"/>
          <w:marRight w:val="14"/>
          <w:marTop w:val="1"/>
          <w:marBottom w:val="0"/>
          <w:divBdr>
            <w:top w:val="none" w:sz="0" w:space="0" w:color="auto"/>
            <w:left w:val="none" w:sz="0" w:space="0" w:color="auto"/>
            <w:bottom w:val="none" w:sz="0" w:space="0" w:color="auto"/>
            <w:right w:val="none" w:sz="0" w:space="0" w:color="auto"/>
          </w:divBdr>
        </w:div>
      </w:divsChild>
    </w:div>
    <w:div w:id="331951308">
      <w:bodyDiv w:val="1"/>
      <w:marLeft w:val="0"/>
      <w:marRight w:val="0"/>
      <w:marTop w:val="0"/>
      <w:marBottom w:val="0"/>
      <w:divBdr>
        <w:top w:val="none" w:sz="0" w:space="0" w:color="auto"/>
        <w:left w:val="none" w:sz="0" w:space="0" w:color="auto"/>
        <w:bottom w:val="none" w:sz="0" w:space="0" w:color="auto"/>
        <w:right w:val="none" w:sz="0" w:space="0" w:color="auto"/>
      </w:divBdr>
      <w:divsChild>
        <w:div w:id="282270469">
          <w:marLeft w:val="374"/>
          <w:marRight w:val="14"/>
          <w:marTop w:val="120"/>
          <w:marBottom w:val="0"/>
          <w:divBdr>
            <w:top w:val="none" w:sz="0" w:space="0" w:color="auto"/>
            <w:left w:val="none" w:sz="0" w:space="0" w:color="auto"/>
            <w:bottom w:val="none" w:sz="0" w:space="0" w:color="auto"/>
            <w:right w:val="none" w:sz="0" w:space="0" w:color="auto"/>
          </w:divBdr>
        </w:div>
        <w:div w:id="545334746">
          <w:marLeft w:val="374"/>
          <w:marRight w:val="14"/>
          <w:marTop w:val="128"/>
          <w:marBottom w:val="0"/>
          <w:divBdr>
            <w:top w:val="none" w:sz="0" w:space="0" w:color="auto"/>
            <w:left w:val="none" w:sz="0" w:space="0" w:color="auto"/>
            <w:bottom w:val="none" w:sz="0" w:space="0" w:color="auto"/>
            <w:right w:val="none" w:sz="0" w:space="0" w:color="auto"/>
          </w:divBdr>
        </w:div>
        <w:div w:id="821703909">
          <w:marLeft w:val="374"/>
          <w:marRight w:val="14"/>
          <w:marTop w:val="120"/>
          <w:marBottom w:val="0"/>
          <w:divBdr>
            <w:top w:val="none" w:sz="0" w:space="0" w:color="auto"/>
            <w:left w:val="none" w:sz="0" w:space="0" w:color="auto"/>
            <w:bottom w:val="none" w:sz="0" w:space="0" w:color="auto"/>
            <w:right w:val="none" w:sz="0" w:space="0" w:color="auto"/>
          </w:divBdr>
        </w:div>
        <w:div w:id="1532649909">
          <w:marLeft w:val="374"/>
          <w:marRight w:val="0"/>
          <w:marTop w:val="45"/>
          <w:marBottom w:val="0"/>
          <w:divBdr>
            <w:top w:val="none" w:sz="0" w:space="0" w:color="auto"/>
            <w:left w:val="none" w:sz="0" w:space="0" w:color="auto"/>
            <w:bottom w:val="none" w:sz="0" w:space="0" w:color="auto"/>
            <w:right w:val="none" w:sz="0" w:space="0" w:color="auto"/>
          </w:divBdr>
        </w:div>
      </w:divsChild>
    </w:div>
    <w:div w:id="344333801">
      <w:bodyDiv w:val="1"/>
      <w:marLeft w:val="0"/>
      <w:marRight w:val="0"/>
      <w:marTop w:val="0"/>
      <w:marBottom w:val="0"/>
      <w:divBdr>
        <w:top w:val="none" w:sz="0" w:space="0" w:color="auto"/>
        <w:left w:val="none" w:sz="0" w:space="0" w:color="auto"/>
        <w:bottom w:val="none" w:sz="0" w:space="0" w:color="auto"/>
        <w:right w:val="none" w:sz="0" w:space="0" w:color="auto"/>
      </w:divBdr>
      <w:divsChild>
        <w:div w:id="132332891">
          <w:marLeft w:val="562"/>
          <w:marRight w:val="14"/>
          <w:marTop w:val="0"/>
          <w:marBottom w:val="0"/>
          <w:divBdr>
            <w:top w:val="none" w:sz="0" w:space="0" w:color="auto"/>
            <w:left w:val="none" w:sz="0" w:space="0" w:color="auto"/>
            <w:bottom w:val="none" w:sz="0" w:space="0" w:color="auto"/>
            <w:right w:val="none" w:sz="0" w:space="0" w:color="auto"/>
          </w:divBdr>
        </w:div>
        <w:div w:id="1798988499">
          <w:marLeft w:val="562"/>
          <w:marRight w:val="0"/>
          <w:marTop w:val="0"/>
          <w:marBottom w:val="0"/>
          <w:divBdr>
            <w:top w:val="none" w:sz="0" w:space="0" w:color="auto"/>
            <w:left w:val="none" w:sz="0" w:space="0" w:color="auto"/>
            <w:bottom w:val="none" w:sz="0" w:space="0" w:color="auto"/>
            <w:right w:val="none" w:sz="0" w:space="0" w:color="auto"/>
          </w:divBdr>
        </w:div>
        <w:div w:id="1425300073">
          <w:marLeft w:val="562"/>
          <w:marRight w:val="14"/>
          <w:marTop w:val="36"/>
          <w:marBottom w:val="0"/>
          <w:divBdr>
            <w:top w:val="none" w:sz="0" w:space="0" w:color="auto"/>
            <w:left w:val="none" w:sz="0" w:space="0" w:color="auto"/>
            <w:bottom w:val="none" w:sz="0" w:space="0" w:color="auto"/>
            <w:right w:val="none" w:sz="0" w:space="0" w:color="auto"/>
          </w:divBdr>
        </w:div>
        <w:div w:id="233048595">
          <w:marLeft w:val="562"/>
          <w:marRight w:val="0"/>
          <w:marTop w:val="0"/>
          <w:marBottom w:val="0"/>
          <w:divBdr>
            <w:top w:val="none" w:sz="0" w:space="0" w:color="auto"/>
            <w:left w:val="none" w:sz="0" w:space="0" w:color="auto"/>
            <w:bottom w:val="none" w:sz="0" w:space="0" w:color="auto"/>
            <w:right w:val="none" w:sz="0" w:space="0" w:color="auto"/>
          </w:divBdr>
        </w:div>
      </w:divsChild>
    </w:div>
    <w:div w:id="392893608">
      <w:bodyDiv w:val="1"/>
      <w:marLeft w:val="0"/>
      <w:marRight w:val="0"/>
      <w:marTop w:val="0"/>
      <w:marBottom w:val="0"/>
      <w:divBdr>
        <w:top w:val="none" w:sz="0" w:space="0" w:color="auto"/>
        <w:left w:val="none" w:sz="0" w:space="0" w:color="auto"/>
        <w:bottom w:val="none" w:sz="0" w:space="0" w:color="auto"/>
        <w:right w:val="none" w:sz="0" w:space="0" w:color="auto"/>
      </w:divBdr>
      <w:divsChild>
        <w:div w:id="1444808104">
          <w:marLeft w:val="734"/>
          <w:marRight w:val="0"/>
          <w:marTop w:val="21"/>
          <w:marBottom w:val="0"/>
          <w:divBdr>
            <w:top w:val="none" w:sz="0" w:space="0" w:color="auto"/>
            <w:left w:val="none" w:sz="0" w:space="0" w:color="auto"/>
            <w:bottom w:val="none" w:sz="0" w:space="0" w:color="auto"/>
            <w:right w:val="none" w:sz="0" w:space="0" w:color="auto"/>
          </w:divBdr>
        </w:div>
      </w:divsChild>
    </w:div>
    <w:div w:id="507793671">
      <w:bodyDiv w:val="1"/>
      <w:marLeft w:val="0"/>
      <w:marRight w:val="0"/>
      <w:marTop w:val="0"/>
      <w:marBottom w:val="0"/>
      <w:divBdr>
        <w:top w:val="none" w:sz="0" w:space="0" w:color="auto"/>
        <w:left w:val="none" w:sz="0" w:space="0" w:color="auto"/>
        <w:bottom w:val="none" w:sz="0" w:space="0" w:color="auto"/>
        <w:right w:val="none" w:sz="0" w:space="0" w:color="auto"/>
      </w:divBdr>
    </w:div>
    <w:div w:id="545871603">
      <w:bodyDiv w:val="1"/>
      <w:marLeft w:val="0"/>
      <w:marRight w:val="0"/>
      <w:marTop w:val="0"/>
      <w:marBottom w:val="0"/>
      <w:divBdr>
        <w:top w:val="none" w:sz="0" w:space="0" w:color="auto"/>
        <w:left w:val="none" w:sz="0" w:space="0" w:color="auto"/>
        <w:bottom w:val="none" w:sz="0" w:space="0" w:color="auto"/>
        <w:right w:val="none" w:sz="0" w:space="0" w:color="auto"/>
      </w:divBdr>
      <w:divsChild>
        <w:div w:id="1863322419">
          <w:marLeft w:val="562"/>
          <w:marRight w:val="0"/>
          <w:marTop w:val="0"/>
          <w:marBottom w:val="0"/>
          <w:divBdr>
            <w:top w:val="none" w:sz="0" w:space="0" w:color="auto"/>
            <w:left w:val="none" w:sz="0" w:space="0" w:color="auto"/>
            <w:bottom w:val="none" w:sz="0" w:space="0" w:color="auto"/>
            <w:right w:val="none" w:sz="0" w:space="0" w:color="auto"/>
          </w:divBdr>
        </w:div>
        <w:div w:id="853349839">
          <w:marLeft w:val="562"/>
          <w:marRight w:val="0"/>
          <w:marTop w:val="0"/>
          <w:marBottom w:val="0"/>
          <w:divBdr>
            <w:top w:val="none" w:sz="0" w:space="0" w:color="auto"/>
            <w:left w:val="none" w:sz="0" w:space="0" w:color="auto"/>
            <w:bottom w:val="none" w:sz="0" w:space="0" w:color="auto"/>
            <w:right w:val="none" w:sz="0" w:space="0" w:color="auto"/>
          </w:divBdr>
        </w:div>
        <w:div w:id="1160345190">
          <w:marLeft w:val="562"/>
          <w:marRight w:val="0"/>
          <w:marTop w:val="0"/>
          <w:marBottom w:val="0"/>
          <w:divBdr>
            <w:top w:val="none" w:sz="0" w:space="0" w:color="auto"/>
            <w:left w:val="none" w:sz="0" w:space="0" w:color="auto"/>
            <w:bottom w:val="none" w:sz="0" w:space="0" w:color="auto"/>
            <w:right w:val="none" w:sz="0" w:space="0" w:color="auto"/>
          </w:divBdr>
        </w:div>
        <w:div w:id="1402825206">
          <w:marLeft w:val="562"/>
          <w:marRight w:val="0"/>
          <w:marTop w:val="0"/>
          <w:marBottom w:val="0"/>
          <w:divBdr>
            <w:top w:val="none" w:sz="0" w:space="0" w:color="auto"/>
            <w:left w:val="none" w:sz="0" w:space="0" w:color="auto"/>
            <w:bottom w:val="none" w:sz="0" w:space="0" w:color="auto"/>
            <w:right w:val="none" w:sz="0" w:space="0" w:color="auto"/>
          </w:divBdr>
        </w:div>
        <w:div w:id="637106516">
          <w:marLeft w:val="562"/>
          <w:marRight w:val="0"/>
          <w:marTop w:val="0"/>
          <w:marBottom w:val="0"/>
          <w:divBdr>
            <w:top w:val="none" w:sz="0" w:space="0" w:color="auto"/>
            <w:left w:val="none" w:sz="0" w:space="0" w:color="auto"/>
            <w:bottom w:val="none" w:sz="0" w:space="0" w:color="auto"/>
            <w:right w:val="none" w:sz="0" w:space="0" w:color="auto"/>
          </w:divBdr>
        </w:div>
        <w:div w:id="976178850">
          <w:marLeft w:val="562"/>
          <w:marRight w:val="0"/>
          <w:marTop w:val="1"/>
          <w:marBottom w:val="0"/>
          <w:divBdr>
            <w:top w:val="none" w:sz="0" w:space="0" w:color="auto"/>
            <w:left w:val="none" w:sz="0" w:space="0" w:color="auto"/>
            <w:bottom w:val="none" w:sz="0" w:space="0" w:color="auto"/>
            <w:right w:val="none" w:sz="0" w:space="0" w:color="auto"/>
          </w:divBdr>
        </w:div>
        <w:div w:id="1276794563">
          <w:marLeft w:val="562"/>
          <w:marRight w:val="0"/>
          <w:marTop w:val="0"/>
          <w:marBottom w:val="0"/>
          <w:divBdr>
            <w:top w:val="none" w:sz="0" w:space="0" w:color="auto"/>
            <w:left w:val="none" w:sz="0" w:space="0" w:color="auto"/>
            <w:bottom w:val="none" w:sz="0" w:space="0" w:color="auto"/>
            <w:right w:val="none" w:sz="0" w:space="0" w:color="auto"/>
          </w:divBdr>
        </w:div>
        <w:div w:id="1974170245">
          <w:marLeft w:val="562"/>
          <w:marRight w:val="0"/>
          <w:marTop w:val="0"/>
          <w:marBottom w:val="0"/>
          <w:divBdr>
            <w:top w:val="none" w:sz="0" w:space="0" w:color="auto"/>
            <w:left w:val="none" w:sz="0" w:space="0" w:color="auto"/>
            <w:bottom w:val="none" w:sz="0" w:space="0" w:color="auto"/>
            <w:right w:val="none" w:sz="0" w:space="0" w:color="auto"/>
          </w:divBdr>
        </w:div>
        <w:div w:id="75519264">
          <w:marLeft w:val="562"/>
          <w:marRight w:val="0"/>
          <w:marTop w:val="0"/>
          <w:marBottom w:val="0"/>
          <w:divBdr>
            <w:top w:val="none" w:sz="0" w:space="0" w:color="auto"/>
            <w:left w:val="none" w:sz="0" w:space="0" w:color="auto"/>
            <w:bottom w:val="none" w:sz="0" w:space="0" w:color="auto"/>
            <w:right w:val="none" w:sz="0" w:space="0" w:color="auto"/>
          </w:divBdr>
        </w:div>
        <w:div w:id="1258487859">
          <w:marLeft w:val="562"/>
          <w:marRight w:val="0"/>
          <w:marTop w:val="0"/>
          <w:marBottom w:val="0"/>
          <w:divBdr>
            <w:top w:val="none" w:sz="0" w:space="0" w:color="auto"/>
            <w:left w:val="none" w:sz="0" w:space="0" w:color="auto"/>
            <w:bottom w:val="none" w:sz="0" w:space="0" w:color="auto"/>
            <w:right w:val="none" w:sz="0" w:space="0" w:color="auto"/>
          </w:divBdr>
        </w:div>
      </w:divsChild>
    </w:div>
    <w:div w:id="579607552">
      <w:bodyDiv w:val="1"/>
      <w:marLeft w:val="0"/>
      <w:marRight w:val="0"/>
      <w:marTop w:val="0"/>
      <w:marBottom w:val="0"/>
      <w:divBdr>
        <w:top w:val="none" w:sz="0" w:space="0" w:color="auto"/>
        <w:left w:val="none" w:sz="0" w:space="0" w:color="auto"/>
        <w:bottom w:val="none" w:sz="0" w:space="0" w:color="auto"/>
        <w:right w:val="none" w:sz="0" w:space="0" w:color="auto"/>
      </w:divBdr>
    </w:div>
    <w:div w:id="594901793">
      <w:bodyDiv w:val="1"/>
      <w:marLeft w:val="0"/>
      <w:marRight w:val="0"/>
      <w:marTop w:val="0"/>
      <w:marBottom w:val="0"/>
      <w:divBdr>
        <w:top w:val="none" w:sz="0" w:space="0" w:color="auto"/>
        <w:left w:val="none" w:sz="0" w:space="0" w:color="auto"/>
        <w:bottom w:val="none" w:sz="0" w:space="0" w:color="auto"/>
        <w:right w:val="none" w:sz="0" w:space="0" w:color="auto"/>
      </w:divBdr>
      <w:divsChild>
        <w:div w:id="790436580">
          <w:marLeft w:val="734"/>
          <w:marRight w:val="0"/>
          <w:marTop w:val="21"/>
          <w:marBottom w:val="0"/>
          <w:divBdr>
            <w:top w:val="none" w:sz="0" w:space="0" w:color="auto"/>
            <w:left w:val="none" w:sz="0" w:space="0" w:color="auto"/>
            <w:bottom w:val="none" w:sz="0" w:space="0" w:color="auto"/>
            <w:right w:val="none" w:sz="0" w:space="0" w:color="auto"/>
          </w:divBdr>
        </w:div>
        <w:div w:id="442578577">
          <w:marLeft w:val="734"/>
          <w:marRight w:val="0"/>
          <w:marTop w:val="0"/>
          <w:marBottom w:val="0"/>
          <w:divBdr>
            <w:top w:val="none" w:sz="0" w:space="0" w:color="auto"/>
            <w:left w:val="none" w:sz="0" w:space="0" w:color="auto"/>
            <w:bottom w:val="none" w:sz="0" w:space="0" w:color="auto"/>
            <w:right w:val="none" w:sz="0" w:space="0" w:color="auto"/>
          </w:divBdr>
        </w:div>
        <w:div w:id="1701667861">
          <w:marLeft w:val="734"/>
          <w:marRight w:val="0"/>
          <w:marTop w:val="0"/>
          <w:marBottom w:val="0"/>
          <w:divBdr>
            <w:top w:val="none" w:sz="0" w:space="0" w:color="auto"/>
            <w:left w:val="none" w:sz="0" w:space="0" w:color="auto"/>
            <w:bottom w:val="none" w:sz="0" w:space="0" w:color="auto"/>
            <w:right w:val="none" w:sz="0" w:space="0" w:color="auto"/>
          </w:divBdr>
        </w:div>
        <w:div w:id="342321961">
          <w:marLeft w:val="734"/>
          <w:marRight w:val="3067"/>
          <w:marTop w:val="0"/>
          <w:marBottom w:val="0"/>
          <w:divBdr>
            <w:top w:val="none" w:sz="0" w:space="0" w:color="auto"/>
            <w:left w:val="none" w:sz="0" w:space="0" w:color="auto"/>
            <w:bottom w:val="none" w:sz="0" w:space="0" w:color="auto"/>
            <w:right w:val="none" w:sz="0" w:space="0" w:color="auto"/>
          </w:divBdr>
        </w:div>
      </w:divsChild>
    </w:div>
    <w:div w:id="627008510">
      <w:bodyDiv w:val="1"/>
      <w:marLeft w:val="0"/>
      <w:marRight w:val="0"/>
      <w:marTop w:val="0"/>
      <w:marBottom w:val="0"/>
      <w:divBdr>
        <w:top w:val="none" w:sz="0" w:space="0" w:color="auto"/>
        <w:left w:val="none" w:sz="0" w:space="0" w:color="auto"/>
        <w:bottom w:val="none" w:sz="0" w:space="0" w:color="auto"/>
        <w:right w:val="none" w:sz="0" w:space="0" w:color="auto"/>
      </w:divBdr>
    </w:div>
    <w:div w:id="635257694">
      <w:bodyDiv w:val="1"/>
      <w:marLeft w:val="0"/>
      <w:marRight w:val="0"/>
      <w:marTop w:val="0"/>
      <w:marBottom w:val="0"/>
      <w:divBdr>
        <w:top w:val="none" w:sz="0" w:space="0" w:color="auto"/>
        <w:left w:val="none" w:sz="0" w:space="0" w:color="auto"/>
        <w:bottom w:val="none" w:sz="0" w:space="0" w:color="auto"/>
        <w:right w:val="none" w:sz="0" w:space="0" w:color="auto"/>
      </w:divBdr>
    </w:div>
    <w:div w:id="644622670">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21833523">
      <w:bodyDiv w:val="1"/>
      <w:marLeft w:val="0"/>
      <w:marRight w:val="0"/>
      <w:marTop w:val="0"/>
      <w:marBottom w:val="0"/>
      <w:divBdr>
        <w:top w:val="none" w:sz="0" w:space="0" w:color="auto"/>
        <w:left w:val="none" w:sz="0" w:space="0" w:color="auto"/>
        <w:bottom w:val="none" w:sz="0" w:space="0" w:color="auto"/>
        <w:right w:val="none" w:sz="0" w:space="0" w:color="auto"/>
      </w:divBdr>
      <w:divsChild>
        <w:div w:id="646591328">
          <w:marLeft w:val="374"/>
          <w:marRight w:val="0"/>
          <w:marTop w:val="20"/>
          <w:marBottom w:val="0"/>
          <w:divBdr>
            <w:top w:val="none" w:sz="0" w:space="0" w:color="auto"/>
            <w:left w:val="none" w:sz="0" w:space="0" w:color="auto"/>
            <w:bottom w:val="none" w:sz="0" w:space="0" w:color="auto"/>
            <w:right w:val="none" w:sz="0" w:space="0" w:color="auto"/>
          </w:divBdr>
        </w:div>
        <w:div w:id="2067292142">
          <w:marLeft w:val="374"/>
          <w:marRight w:val="14"/>
          <w:marTop w:val="40"/>
          <w:marBottom w:val="0"/>
          <w:divBdr>
            <w:top w:val="none" w:sz="0" w:space="0" w:color="auto"/>
            <w:left w:val="none" w:sz="0" w:space="0" w:color="auto"/>
            <w:bottom w:val="none" w:sz="0" w:space="0" w:color="auto"/>
            <w:right w:val="none" w:sz="0" w:space="0" w:color="auto"/>
          </w:divBdr>
        </w:div>
        <w:div w:id="1124885822">
          <w:marLeft w:val="374"/>
          <w:marRight w:val="0"/>
          <w:marTop w:val="0"/>
          <w:marBottom w:val="0"/>
          <w:divBdr>
            <w:top w:val="none" w:sz="0" w:space="0" w:color="auto"/>
            <w:left w:val="none" w:sz="0" w:space="0" w:color="auto"/>
            <w:bottom w:val="none" w:sz="0" w:space="0" w:color="auto"/>
            <w:right w:val="none" w:sz="0" w:space="0" w:color="auto"/>
          </w:divBdr>
        </w:div>
      </w:divsChild>
    </w:div>
    <w:div w:id="757217629">
      <w:bodyDiv w:val="1"/>
      <w:marLeft w:val="0"/>
      <w:marRight w:val="0"/>
      <w:marTop w:val="0"/>
      <w:marBottom w:val="0"/>
      <w:divBdr>
        <w:top w:val="none" w:sz="0" w:space="0" w:color="auto"/>
        <w:left w:val="none" w:sz="0" w:space="0" w:color="auto"/>
        <w:bottom w:val="none" w:sz="0" w:space="0" w:color="auto"/>
        <w:right w:val="none" w:sz="0" w:space="0" w:color="auto"/>
      </w:divBdr>
    </w:div>
    <w:div w:id="802424746">
      <w:bodyDiv w:val="1"/>
      <w:marLeft w:val="0"/>
      <w:marRight w:val="0"/>
      <w:marTop w:val="0"/>
      <w:marBottom w:val="0"/>
      <w:divBdr>
        <w:top w:val="none" w:sz="0" w:space="0" w:color="auto"/>
        <w:left w:val="none" w:sz="0" w:space="0" w:color="auto"/>
        <w:bottom w:val="none" w:sz="0" w:space="0" w:color="auto"/>
        <w:right w:val="none" w:sz="0" w:space="0" w:color="auto"/>
      </w:divBdr>
    </w:div>
    <w:div w:id="833571207">
      <w:bodyDiv w:val="1"/>
      <w:marLeft w:val="0"/>
      <w:marRight w:val="0"/>
      <w:marTop w:val="0"/>
      <w:marBottom w:val="0"/>
      <w:divBdr>
        <w:top w:val="none" w:sz="0" w:space="0" w:color="auto"/>
        <w:left w:val="none" w:sz="0" w:space="0" w:color="auto"/>
        <w:bottom w:val="none" w:sz="0" w:space="0" w:color="auto"/>
        <w:right w:val="none" w:sz="0" w:space="0" w:color="auto"/>
      </w:divBdr>
      <w:divsChild>
        <w:div w:id="984089264">
          <w:marLeft w:val="734"/>
          <w:marRight w:val="0"/>
          <w:marTop w:val="21"/>
          <w:marBottom w:val="0"/>
          <w:divBdr>
            <w:top w:val="none" w:sz="0" w:space="0" w:color="auto"/>
            <w:left w:val="none" w:sz="0" w:space="0" w:color="auto"/>
            <w:bottom w:val="none" w:sz="0" w:space="0" w:color="auto"/>
            <w:right w:val="none" w:sz="0" w:space="0" w:color="auto"/>
          </w:divBdr>
        </w:div>
      </w:divsChild>
    </w:div>
    <w:div w:id="868496920">
      <w:bodyDiv w:val="1"/>
      <w:marLeft w:val="0"/>
      <w:marRight w:val="0"/>
      <w:marTop w:val="0"/>
      <w:marBottom w:val="0"/>
      <w:divBdr>
        <w:top w:val="none" w:sz="0" w:space="0" w:color="auto"/>
        <w:left w:val="none" w:sz="0" w:space="0" w:color="auto"/>
        <w:bottom w:val="none" w:sz="0" w:space="0" w:color="auto"/>
        <w:right w:val="none" w:sz="0" w:space="0" w:color="auto"/>
      </w:divBdr>
    </w:div>
    <w:div w:id="893272509">
      <w:bodyDiv w:val="1"/>
      <w:marLeft w:val="0"/>
      <w:marRight w:val="0"/>
      <w:marTop w:val="0"/>
      <w:marBottom w:val="0"/>
      <w:divBdr>
        <w:top w:val="none" w:sz="0" w:space="0" w:color="auto"/>
        <w:left w:val="none" w:sz="0" w:space="0" w:color="auto"/>
        <w:bottom w:val="none" w:sz="0" w:space="0" w:color="auto"/>
        <w:right w:val="none" w:sz="0" w:space="0" w:color="auto"/>
      </w:divBdr>
    </w:div>
    <w:div w:id="906264458">
      <w:bodyDiv w:val="1"/>
      <w:marLeft w:val="0"/>
      <w:marRight w:val="0"/>
      <w:marTop w:val="0"/>
      <w:marBottom w:val="0"/>
      <w:divBdr>
        <w:top w:val="none" w:sz="0" w:space="0" w:color="auto"/>
        <w:left w:val="none" w:sz="0" w:space="0" w:color="auto"/>
        <w:bottom w:val="none" w:sz="0" w:space="0" w:color="auto"/>
        <w:right w:val="none" w:sz="0" w:space="0" w:color="auto"/>
      </w:divBdr>
      <w:divsChild>
        <w:div w:id="1728452864">
          <w:marLeft w:val="374"/>
          <w:marRight w:val="0"/>
          <w:marTop w:val="120"/>
          <w:marBottom w:val="0"/>
          <w:divBdr>
            <w:top w:val="none" w:sz="0" w:space="0" w:color="auto"/>
            <w:left w:val="none" w:sz="0" w:space="0" w:color="auto"/>
            <w:bottom w:val="none" w:sz="0" w:space="0" w:color="auto"/>
            <w:right w:val="none" w:sz="0" w:space="0" w:color="auto"/>
          </w:divBdr>
        </w:div>
        <w:div w:id="371732568">
          <w:marLeft w:val="374"/>
          <w:marRight w:val="14"/>
          <w:marTop w:val="120"/>
          <w:marBottom w:val="0"/>
          <w:divBdr>
            <w:top w:val="none" w:sz="0" w:space="0" w:color="auto"/>
            <w:left w:val="none" w:sz="0" w:space="0" w:color="auto"/>
            <w:bottom w:val="none" w:sz="0" w:space="0" w:color="auto"/>
            <w:right w:val="none" w:sz="0" w:space="0" w:color="auto"/>
          </w:divBdr>
        </w:div>
        <w:div w:id="1148940704">
          <w:marLeft w:val="374"/>
          <w:marRight w:val="0"/>
          <w:marTop w:val="120"/>
          <w:marBottom w:val="0"/>
          <w:divBdr>
            <w:top w:val="none" w:sz="0" w:space="0" w:color="auto"/>
            <w:left w:val="none" w:sz="0" w:space="0" w:color="auto"/>
            <w:bottom w:val="none" w:sz="0" w:space="0" w:color="auto"/>
            <w:right w:val="none" w:sz="0" w:space="0" w:color="auto"/>
          </w:divBdr>
        </w:div>
        <w:div w:id="1083379084">
          <w:marLeft w:val="374"/>
          <w:marRight w:val="14"/>
          <w:marTop w:val="120"/>
          <w:marBottom w:val="0"/>
          <w:divBdr>
            <w:top w:val="none" w:sz="0" w:space="0" w:color="auto"/>
            <w:left w:val="none" w:sz="0" w:space="0" w:color="auto"/>
            <w:bottom w:val="none" w:sz="0" w:space="0" w:color="auto"/>
            <w:right w:val="none" w:sz="0" w:space="0" w:color="auto"/>
          </w:divBdr>
        </w:div>
        <w:div w:id="1069108961">
          <w:marLeft w:val="374"/>
          <w:marRight w:val="14"/>
          <w:marTop w:val="120"/>
          <w:marBottom w:val="0"/>
          <w:divBdr>
            <w:top w:val="none" w:sz="0" w:space="0" w:color="auto"/>
            <w:left w:val="none" w:sz="0" w:space="0" w:color="auto"/>
            <w:bottom w:val="none" w:sz="0" w:space="0" w:color="auto"/>
            <w:right w:val="none" w:sz="0" w:space="0" w:color="auto"/>
          </w:divBdr>
        </w:div>
      </w:divsChild>
    </w:div>
    <w:div w:id="929654643">
      <w:bodyDiv w:val="1"/>
      <w:marLeft w:val="0"/>
      <w:marRight w:val="0"/>
      <w:marTop w:val="0"/>
      <w:marBottom w:val="0"/>
      <w:divBdr>
        <w:top w:val="none" w:sz="0" w:space="0" w:color="auto"/>
        <w:left w:val="none" w:sz="0" w:space="0" w:color="auto"/>
        <w:bottom w:val="none" w:sz="0" w:space="0" w:color="auto"/>
        <w:right w:val="none" w:sz="0" w:space="0" w:color="auto"/>
      </w:divBdr>
      <w:divsChild>
        <w:div w:id="154537725">
          <w:marLeft w:val="0"/>
          <w:marRight w:val="0"/>
          <w:marTop w:val="0"/>
          <w:marBottom w:val="0"/>
          <w:divBdr>
            <w:top w:val="none" w:sz="0" w:space="0" w:color="auto"/>
            <w:left w:val="none" w:sz="0" w:space="0" w:color="auto"/>
            <w:bottom w:val="none" w:sz="0" w:space="0" w:color="auto"/>
            <w:right w:val="none" w:sz="0" w:space="0" w:color="auto"/>
          </w:divBdr>
        </w:div>
        <w:div w:id="283268994">
          <w:marLeft w:val="0"/>
          <w:marRight w:val="0"/>
          <w:marTop w:val="0"/>
          <w:marBottom w:val="0"/>
          <w:divBdr>
            <w:top w:val="none" w:sz="0" w:space="0" w:color="auto"/>
            <w:left w:val="none" w:sz="0" w:space="0" w:color="auto"/>
            <w:bottom w:val="none" w:sz="0" w:space="0" w:color="auto"/>
            <w:right w:val="none" w:sz="0" w:space="0" w:color="auto"/>
          </w:divBdr>
        </w:div>
      </w:divsChild>
    </w:div>
    <w:div w:id="970984324">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971986362">
      <w:bodyDiv w:val="1"/>
      <w:marLeft w:val="0"/>
      <w:marRight w:val="0"/>
      <w:marTop w:val="0"/>
      <w:marBottom w:val="0"/>
      <w:divBdr>
        <w:top w:val="none" w:sz="0" w:space="0" w:color="auto"/>
        <w:left w:val="none" w:sz="0" w:space="0" w:color="auto"/>
        <w:bottom w:val="none" w:sz="0" w:space="0" w:color="auto"/>
        <w:right w:val="none" w:sz="0" w:space="0" w:color="auto"/>
      </w:divBdr>
      <w:divsChild>
        <w:div w:id="1303383298">
          <w:marLeft w:val="562"/>
          <w:marRight w:val="14"/>
          <w:marTop w:val="1"/>
          <w:marBottom w:val="0"/>
          <w:divBdr>
            <w:top w:val="none" w:sz="0" w:space="0" w:color="auto"/>
            <w:left w:val="none" w:sz="0" w:space="0" w:color="auto"/>
            <w:bottom w:val="none" w:sz="0" w:space="0" w:color="auto"/>
            <w:right w:val="none" w:sz="0" w:space="0" w:color="auto"/>
          </w:divBdr>
        </w:div>
        <w:div w:id="436946891">
          <w:marLeft w:val="562"/>
          <w:marRight w:val="0"/>
          <w:marTop w:val="0"/>
          <w:marBottom w:val="0"/>
          <w:divBdr>
            <w:top w:val="none" w:sz="0" w:space="0" w:color="auto"/>
            <w:left w:val="none" w:sz="0" w:space="0" w:color="auto"/>
            <w:bottom w:val="none" w:sz="0" w:space="0" w:color="auto"/>
            <w:right w:val="none" w:sz="0" w:space="0" w:color="auto"/>
          </w:divBdr>
        </w:div>
        <w:div w:id="219831972">
          <w:marLeft w:val="562"/>
          <w:marRight w:val="14"/>
          <w:marTop w:val="40"/>
          <w:marBottom w:val="0"/>
          <w:divBdr>
            <w:top w:val="none" w:sz="0" w:space="0" w:color="auto"/>
            <w:left w:val="none" w:sz="0" w:space="0" w:color="auto"/>
            <w:bottom w:val="none" w:sz="0" w:space="0" w:color="auto"/>
            <w:right w:val="none" w:sz="0" w:space="0" w:color="auto"/>
          </w:divBdr>
        </w:div>
        <w:div w:id="1380205804">
          <w:marLeft w:val="562"/>
          <w:marRight w:val="0"/>
          <w:marTop w:val="0"/>
          <w:marBottom w:val="0"/>
          <w:divBdr>
            <w:top w:val="none" w:sz="0" w:space="0" w:color="auto"/>
            <w:left w:val="none" w:sz="0" w:space="0" w:color="auto"/>
            <w:bottom w:val="none" w:sz="0" w:space="0" w:color="auto"/>
            <w:right w:val="none" w:sz="0" w:space="0" w:color="auto"/>
          </w:divBdr>
        </w:div>
      </w:divsChild>
    </w:div>
    <w:div w:id="977763116">
      <w:bodyDiv w:val="1"/>
      <w:marLeft w:val="0"/>
      <w:marRight w:val="0"/>
      <w:marTop w:val="0"/>
      <w:marBottom w:val="0"/>
      <w:divBdr>
        <w:top w:val="none" w:sz="0" w:space="0" w:color="auto"/>
        <w:left w:val="none" w:sz="0" w:space="0" w:color="auto"/>
        <w:bottom w:val="none" w:sz="0" w:space="0" w:color="auto"/>
        <w:right w:val="none" w:sz="0" w:space="0" w:color="auto"/>
      </w:divBdr>
      <w:divsChild>
        <w:div w:id="755051879">
          <w:marLeft w:val="3557"/>
          <w:marRight w:val="0"/>
          <w:marTop w:val="379"/>
          <w:marBottom w:val="0"/>
          <w:divBdr>
            <w:top w:val="none" w:sz="0" w:space="0" w:color="auto"/>
            <w:left w:val="none" w:sz="0" w:space="0" w:color="auto"/>
            <w:bottom w:val="none" w:sz="0" w:space="0" w:color="auto"/>
            <w:right w:val="none" w:sz="0" w:space="0" w:color="auto"/>
          </w:divBdr>
        </w:div>
        <w:div w:id="1370767046">
          <w:marLeft w:val="3557"/>
          <w:marRight w:val="14"/>
          <w:marTop w:val="249"/>
          <w:marBottom w:val="0"/>
          <w:divBdr>
            <w:top w:val="none" w:sz="0" w:space="0" w:color="auto"/>
            <w:left w:val="none" w:sz="0" w:space="0" w:color="auto"/>
            <w:bottom w:val="none" w:sz="0" w:space="0" w:color="auto"/>
            <w:right w:val="none" w:sz="0" w:space="0" w:color="auto"/>
          </w:divBdr>
        </w:div>
        <w:div w:id="1005278637">
          <w:marLeft w:val="3557"/>
          <w:marRight w:val="2491"/>
          <w:marTop w:val="241"/>
          <w:marBottom w:val="0"/>
          <w:divBdr>
            <w:top w:val="none" w:sz="0" w:space="0" w:color="auto"/>
            <w:left w:val="none" w:sz="0" w:space="0" w:color="auto"/>
            <w:bottom w:val="none" w:sz="0" w:space="0" w:color="auto"/>
            <w:right w:val="none" w:sz="0" w:space="0" w:color="auto"/>
          </w:divBdr>
        </w:div>
        <w:div w:id="2064982010">
          <w:marLeft w:val="3557"/>
          <w:marRight w:val="677"/>
          <w:marTop w:val="240"/>
          <w:marBottom w:val="0"/>
          <w:divBdr>
            <w:top w:val="none" w:sz="0" w:space="0" w:color="auto"/>
            <w:left w:val="none" w:sz="0" w:space="0" w:color="auto"/>
            <w:bottom w:val="none" w:sz="0" w:space="0" w:color="auto"/>
            <w:right w:val="none" w:sz="0" w:space="0" w:color="auto"/>
          </w:divBdr>
        </w:div>
      </w:divsChild>
    </w:div>
    <w:div w:id="1001009639">
      <w:bodyDiv w:val="1"/>
      <w:marLeft w:val="0"/>
      <w:marRight w:val="0"/>
      <w:marTop w:val="0"/>
      <w:marBottom w:val="0"/>
      <w:divBdr>
        <w:top w:val="none" w:sz="0" w:space="0" w:color="auto"/>
        <w:left w:val="none" w:sz="0" w:space="0" w:color="auto"/>
        <w:bottom w:val="none" w:sz="0" w:space="0" w:color="auto"/>
        <w:right w:val="none" w:sz="0" w:space="0" w:color="auto"/>
      </w:divBdr>
    </w:div>
    <w:div w:id="1028943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8041">
          <w:marLeft w:val="374"/>
          <w:marRight w:val="14"/>
          <w:marTop w:val="29"/>
          <w:marBottom w:val="0"/>
          <w:divBdr>
            <w:top w:val="none" w:sz="0" w:space="0" w:color="auto"/>
            <w:left w:val="none" w:sz="0" w:space="0" w:color="auto"/>
            <w:bottom w:val="none" w:sz="0" w:space="0" w:color="auto"/>
            <w:right w:val="none" w:sz="0" w:space="0" w:color="auto"/>
          </w:divBdr>
        </w:div>
        <w:div w:id="1909803822">
          <w:marLeft w:val="374"/>
          <w:marRight w:val="14"/>
          <w:marTop w:val="8"/>
          <w:marBottom w:val="0"/>
          <w:divBdr>
            <w:top w:val="none" w:sz="0" w:space="0" w:color="auto"/>
            <w:left w:val="none" w:sz="0" w:space="0" w:color="auto"/>
            <w:bottom w:val="none" w:sz="0" w:space="0" w:color="auto"/>
            <w:right w:val="none" w:sz="0" w:space="0" w:color="auto"/>
          </w:divBdr>
        </w:div>
      </w:divsChild>
    </w:div>
    <w:div w:id="1048801550">
      <w:bodyDiv w:val="1"/>
      <w:marLeft w:val="0"/>
      <w:marRight w:val="0"/>
      <w:marTop w:val="0"/>
      <w:marBottom w:val="0"/>
      <w:divBdr>
        <w:top w:val="none" w:sz="0" w:space="0" w:color="auto"/>
        <w:left w:val="none" w:sz="0" w:space="0" w:color="auto"/>
        <w:bottom w:val="none" w:sz="0" w:space="0" w:color="auto"/>
        <w:right w:val="none" w:sz="0" w:space="0" w:color="auto"/>
      </w:divBdr>
      <w:divsChild>
        <w:div w:id="706875762">
          <w:marLeft w:val="374"/>
          <w:marRight w:val="14"/>
          <w:marTop w:val="77"/>
          <w:marBottom w:val="0"/>
          <w:divBdr>
            <w:top w:val="none" w:sz="0" w:space="0" w:color="auto"/>
            <w:left w:val="none" w:sz="0" w:space="0" w:color="auto"/>
            <w:bottom w:val="none" w:sz="0" w:space="0" w:color="auto"/>
            <w:right w:val="none" w:sz="0" w:space="0" w:color="auto"/>
          </w:divBdr>
        </w:div>
      </w:divsChild>
    </w:div>
    <w:div w:id="1069381902">
      <w:bodyDiv w:val="1"/>
      <w:marLeft w:val="0"/>
      <w:marRight w:val="0"/>
      <w:marTop w:val="0"/>
      <w:marBottom w:val="0"/>
      <w:divBdr>
        <w:top w:val="none" w:sz="0" w:space="0" w:color="auto"/>
        <w:left w:val="none" w:sz="0" w:space="0" w:color="auto"/>
        <w:bottom w:val="none" w:sz="0" w:space="0" w:color="auto"/>
        <w:right w:val="none" w:sz="0" w:space="0" w:color="auto"/>
      </w:divBdr>
      <w:divsChild>
        <w:div w:id="1908032817">
          <w:marLeft w:val="374"/>
          <w:marRight w:val="14"/>
          <w:marTop w:val="120"/>
          <w:marBottom w:val="0"/>
          <w:divBdr>
            <w:top w:val="none" w:sz="0" w:space="0" w:color="auto"/>
            <w:left w:val="none" w:sz="0" w:space="0" w:color="auto"/>
            <w:bottom w:val="none" w:sz="0" w:space="0" w:color="auto"/>
            <w:right w:val="none" w:sz="0" w:space="0" w:color="auto"/>
          </w:divBdr>
        </w:div>
        <w:div w:id="1958415889">
          <w:marLeft w:val="374"/>
          <w:marRight w:val="14"/>
          <w:marTop w:val="120"/>
          <w:marBottom w:val="0"/>
          <w:divBdr>
            <w:top w:val="none" w:sz="0" w:space="0" w:color="auto"/>
            <w:left w:val="none" w:sz="0" w:space="0" w:color="auto"/>
            <w:bottom w:val="none" w:sz="0" w:space="0" w:color="auto"/>
            <w:right w:val="none" w:sz="0" w:space="0" w:color="auto"/>
          </w:divBdr>
        </w:div>
        <w:div w:id="964581516">
          <w:marLeft w:val="374"/>
          <w:marRight w:val="14"/>
          <w:marTop w:val="120"/>
          <w:marBottom w:val="0"/>
          <w:divBdr>
            <w:top w:val="none" w:sz="0" w:space="0" w:color="auto"/>
            <w:left w:val="none" w:sz="0" w:space="0" w:color="auto"/>
            <w:bottom w:val="none" w:sz="0" w:space="0" w:color="auto"/>
            <w:right w:val="none" w:sz="0" w:space="0" w:color="auto"/>
          </w:divBdr>
        </w:div>
        <w:div w:id="183326571">
          <w:marLeft w:val="374"/>
          <w:marRight w:val="0"/>
          <w:marTop w:val="120"/>
          <w:marBottom w:val="0"/>
          <w:divBdr>
            <w:top w:val="none" w:sz="0" w:space="0" w:color="auto"/>
            <w:left w:val="none" w:sz="0" w:space="0" w:color="auto"/>
            <w:bottom w:val="none" w:sz="0" w:space="0" w:color="auto"/>
            <w:right w:val="none" w:sz="0" w:space="0" w:color="auto"/>
          </w:divBdr>
        </w:div>
      </w:divsChild>
    </w:div>
    <w:div w:id="1071272527">
      <w:bodyDiv w:val="1"/>
      <w:marLeft w:val="0"/>
      <w:marRight w:val="0"/>
      <w:marTop w:val="0"/>
      <w:marBottom w:val="0"/>
      <w:divBdr>
        <w:top w:val="none" w:sz="0" w:space="0" w:color="auto"/>
        <w:left w:val="none" w:sz="0" w:space="0" w:color="auto"/>
        <w:bottom w:val="none" w:sz="0" w:space="0" w:color="auto"/>
        <w:right w:val="none" w:sz="0" w:space="0" w:color="auto"/>
      </w:divBdr>
    </w:div>
    <w:div w:id="1113985119">
      <w:bodyDiv w:val="1"/>
      <w:marLeft w:val="0"/>
      <w:marRight w:val="0"/>
      <w:marTop w:val="0"/>
      <w:marBottom w:val="0"/>
      <w:divBdr>
        <w:top w:val="none" w:sz="0" w:space="0" w:color="auto"/>
        <w:left w:val="none" w:sz="0" w:space="0" w:color="auto"/>
        <w:bottom w:val="none" w:sz="0" w:space="0" w:color="auto"/>
        <w:right w:val="none" w:sz="0" w:space="0" w:color="auto"/>
      </w:divBdr>
      <w:divsChild>
        <w:div w:id="1426802496">
          <w:marLeft w:val="374"/>
          <w:marRight w:val="14"/>
          <w:marTop w:val="19"/>
          <w:marBottom w:val="0"/>
          <w:divBdr>
            <w:top w:val="none" w:sz="0" w:space="0" w:color="auto"/>
            <w:left w:val="none" w:sz="0" w:space="0" w:color="auto"/>
            <w:bottom w:val="none" w:sz="0" w:space="0" w:color="auto"/>
            <w:right w:val="none" w:sz="0" w:space="0" w:color="auto"/>
          </w:divBdr>
        </w:div>
        <w:div w:id="241379130">
          <w:marLeft w:val="374"/>
          <w:marRight w:val="14"/>
          <w:marTop w:val="120"/>
          <w:marBottom w:val="0"/>
          <w:divBdr>
            <w:top w:val="none" w:sz="0" w:space="0" w:color="auto"/>
            <w:left w:val="none" w:sz="0" w:space="0" w:color="auto"/>
            <w:bottom w:val="none" w:sz="0" w:space="0" w:color="auto"/>
            <w:right w:val="none" w:sz="0" w:space="0" w:color="auto"/>
          </w:divBdr>
        </w:div>
        <w:div w:id="2101489939">
          <w:marLeft w:val="374"/>
          <w:marRight w:val="14"/>
          <w:marTop w:val="121"/>
          <w:marBottom w:val="0"/>
          <w:divBdr>
            <w:top w:val="none" w:sz="0" w:space="0" w:color="auto"/>
            <w:left w:val="none" w:sz="0" w:space="0" w:color="auto"/>
            <w:bottom w:val="none" w:sz="0" w:space="0" w:color="auto"/>
            <w:right w:val="none" w:sz="0" w:space="0" w:color="auto"/>
          </w:divBdr>
        </w:div>
      </w:divsChild>
    </w:div>
    <w:div w:id="1158494049">
      <w:bodyDiv w:val="1"/>
      <w:marLeft w:val="0"/>
      <w:marRight w:val="0"/>
      <w:marTop w:val="0"/>
      <w:marBottom w:val="0"/>
      <w:divBdr>
        <w:top w:val="none" w:sz="0" w:space="0" w:color="auto"/>
        <w:left w:val="none" w:sz="0" w:space="0" w:color="auto"/>
        <w:bottom w:val="none" w:sz="0" w:space="0" w:color="auto"/>
        <w:right w:val="none" w:sz="0" w:space="0" w:color="auto"/>
      </w:divBdr>
    </w:div>
    <w:div w:id="1160922885">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sChild>
        <w:div w:id="399865246">
          <w:marLeft w:val="562"/>
          <w:marRight w:val="14"/>
          <w:marTop w:val="72"/>
          <w:marBottom w:val="0"/>
          <w:divBdr>
            <w:top w:val="none" w:sz="0" w:space="0" w:color="auto"/>
            <w:left w:val="none" w:sz="0" w:space="0" w:color="auto"/>
            <w:bottom w:val="none" w:sz="0" w:space="0" w:color="auto"/>
            <w:right w:val="none" w:sz="0" w:space="0" w:color="auto"/>
          </w:divBdr>
        </w:div>
        <w:div w:id="1342047404">
          <w:marLeft w:val="562"/>
          <w:marRight w:val="14"/>
          <w:marTop w:val="6"/>
          <w:marBottom w:val="0"/>
          <w:divBdr>
            <w:top w:val="none" w:sz="0" w:space="0" w:color="auto"/>
            <w:left w:val="none" w:sz="0" w:space="0" w:color="auto"/>
            <w:bottom w:val="none" w:sz="0" w:space="0" w:color="auto"/>
            <w:right w:val="none" w:sz="0" w:space="0" w:color="auto"/>
          </w:divBdr>
        </w:div>
      </w:divsChild>
    </w:div>
    <w:div w:id="1184516898">
      <w:bodyDiv w:val="1"/>
      <w:marLeft w:val="0"/>
      <w:marRight w:val="0"/>
      <w:marTop w:val="0"/>
      <w:marBottom w:val="0"/>
      <w:divBdr>
        <w:top w:val="none" w:sz="0" w:space="0" w:color="auto"/>
        <w:left w:val="none" w:sz="0" w:space="0" w:color="auto"/>
        <w:bottom w:val="none" w:sz="0" w:space="0" w:color="auto"/>
        <w:right w:val="none" w:sz="0" w:space="0" w:color="auto"/>
      </w:divBdr>
      <w:divsChild>
        <w:div w:id="652560511">
          <w:marLeft w:val="562"/>
          <w:marRight w:val="14"/>
          <w:marTop w:val="120"/>
          <w:marBottom w:val="0"/>
          <w:divBdr>
            <w:top w:val="none" w:sz="0" w:space="0" w:color="auto"/>
            <w:left w:val="none" w:sz="0" w:space="0" w:color="auto"/>
            <w:bottom w:val="none" w:sz="0" w:space="0" w:color="auto"/>
            <w:right w:val="none" w:sz="0" w:space="0" w:color="auto"/>
          </w:divBdr>
        </w:div>
        <w:div w:id="1483883683">
          <w:marLeft w:val="562"/>
          <w:marRight w:val="14"/>
          <w:marTop w:val="120"/>
          <w:marBottom w:val="0"/>
          <w:divBdr>
            <w:top w:val="none" w:sz="0" w:space="0" w:color="auto"/>
            <w:left w:val="none" w:sz="0" w:space="0" w:color="auto"/>
            <w:bottom w:val="none" w:sz="0" w:space="0" w:color="auto"/>
            <w:right w:val="none" w:sz="0" w:space="0" w:color="auto"/>
          </w:divBdr>
        </w:div>
        <w:div w:id="1215235208">
          <w:marLeft w:val="562"/>
          <w:marRight w:val="0"/>
          <w:marTop w:val="120"/>
          <w:marBottom w:val="0"/>
          <w:divBdr>
            <w:top w:val="none" w:sz="0" w:space="0" w:color="auto"/>
            <w:left w:val="none" w:sz="0" w:space="0" w:color="auto"/>
            <w:bottom w:val="none" w:sz="0" w:space="0" w:color="auto"/>
            <w:right w:val="none" w:sz="0" w:space="0" w:color="auto"/>
          </w:divBdr>
        </w:div>
        <w:div w:id="1555700199">
          <w:marLeft w:val="562"/>
          <w:marRight w:val="14"/>
          <w:marTop w:val="120"/>
          <w:marBottom w:val="0"/>
          <w:divBdr>
            <w:top w:val="none" w:sz="0" w:space="0" w:color="auto"/>
            <w:left w:val="none" w:sz="0" w:space="0" w:color="auto"/>
            <w:bottom w:val="none" w:sz="0" w:space="0" w:color="auto"/>
            <w:right w:val="none" w:sz="0" w:space="0" w:color="auto"/>
          </w:divBdr>
        </w:div>
      </w:divsChild>
    </w:div>
    <w:div w:id="1204830590">
      <w:bodyDiv w:val="1"/>
      <w:marLeft w:val="0"/>
      <w:marRight w:val="0"/>
      <w:marTop w:val="0"/>
      <w:marBottom w:val="0"/>
      <w:divBdr>
        <w:top w:val="none" w:sz="0" w:space="0" w:color="auto"/>
        <w:left w:val="none" w:sz="0" w:space="0" w:color="auto"/>
        <w:bottom w:val="none" w:sz="0" w:space="0" w:color="auto"/>
        <w:right w:val="none" w:sz="0" w:space="0" w:color="auto"/>
      </w:divBdr>
      <w:divsChild>
        <w:div w:id="1117681580">
          <w:marLeft w:val="374"/>
          <w:marRight w:val="14"/>
          <w:marTop w:val="77"/>
          <w:marBottom w:val="0"/>
          <w:divBdr>
            <w:top w:val="none" w:sz="0" w:space="0" w:color="auto"/>
            <w:left w:val="none" w:sz="0" w:space="0" w:color="auto"/>
            <w:bottom w:val="none" w:sz="0" w:space="0" w:color="auto"/>
            <w:right w:val="none" w:sz="0" w:space="0" w:color="auto"/>
          </w:divBdr>
        </w:div>
        <w:div w:id="480581111">
          <w:marLeft w:val="374"/>
          <w:marRight w:val="14"/>
          <w:marTop w:val="0"/>
          <w:marBottom w:val="0"/>
          <w:divBdr>
            <w:top w:val="none" w:sz="0" w:space="0" w:color="auto"/>
            <w:left w:val="none" w:sz="0" w:space="0" w:color="auto"/>
            <w:bottom w:val="none" w:sz="0" w:space="0" w:color="auto"/>
            <w:right w:val="none" w:sz="0" w:space="0" w:color="auto"/>
          </w:divBdr>
        </w:div>
        <w:div w:id="1129084344">
          <w:marLeft w:val="374"/>
          <w:marRight w:val="14"/>
          <w:marTop w:val="8"/>
          <w:marBottom w:val="0"/>
          <w:divBdr>
            <w:top w:val="none" w:sz="0" w:space="0" w:color="auto"/>
            <w:left w:val="none" w:sz="0" w:space="0" w:color="auto"/>
            <w:bottom w:val="none" w:sz="0" w:space="0" w:color="auto"/>
            <w:right w:val="none" w:sz="0" w:space="0" w:color="auto"/>
          </w:divBdr>
        </w:div>
      </w:divsChild>
    </w:div>
    <w:div w:id="1238514997">
      <w:bodyDiv w:val="1"/>
      <w:marLeft w:val="0"/>
      <w:marRight w:val="0"/>
      <w:marTop w:val="0"/>
      <w:marBottom w:val="0"/>
      <w:divBdr>
        <w:top w:val="none" w:sz="0" w:space="0" w:color="auto"/>
        <w:left w:val="none" w:sz="0" w:space="0" w:color="auto"/>
        <w:bottom w:val="none" w:sz="0" w:space="0" w:color="auto"/>
        <w:right w:val="none" w:sz="0" w:space="0" w:color="auto"/>
      </w:divBdr>
      <w:divsChild>
        <w:div w:id="758676823">
          <w:marLeft w:val="562"/>
          <w:marRight w:val="14"/>
          <w:marTop w:val="0"/>
          <w:marBottom w:val="0"/>
          <w:divBdr>
            <w:top w:val="none" w:sz="0" w:space="0" w:color="auto"/>
            <w:left w:val="none" w:sz="0" w:space="0" w:color="auto"/>
            <w:bottom w:val="none" w:sz="0" w:space="0" w:color="auto"/>
            <w:right w:val="none" w:sz="0" w:space="0" w:color="auto"/>
          </w:divBdr>
        </w:div>
        <w:div w:id="341858514">
          <w:marLeft w:val="562"/>
          <w:marRight w:val="14"/>
          <w:marTop w:val="0"/>
          <w:marBottom w:val="0"/>
          <w:divBdr>
            <w:top w:val="none" w:sz="0" w:space="0" w:color="auto"/>
            <w:left w:val="none" w:sz="0" w:space="0" w:color="auto"/>
            <w:bottom w:val="none" w:sz="0" w:space="0" w:color="auto"/>
            <w:right w:val="none" w:sz="0" w:space="0" w:color="auto"/>
          </w:divBdr>
        </w:div>
        <w:div w:id="348486857">
          <w:marLeft w:val="734"/>
          <w:marRight w:val="14"/>
          <w:marTop w:val="0"/>
          <w:marBottom w:val="0"/>
          <w:divBdr>
            <w:top w:val="none" w:sz="0" w:space="0" w:color="auto"/>
            <w:left w:val="none" w:sz="0" w:space="0" w:color="auto"/>
            <w:bottom w:val="none" w:sz="0" w:space="0" w:color="auto"/>
            <w:right w:val="none" w:sz="0" w:space="0" w:color="auto"/>
          </w:divBdr>
        </w:div>
      </w:divsChild>
    </w:div>
    <w:div w:id="1251355813">
      <w:bodyDiv w:val="1"/>
      <w:marLeft w:val="0"/>
      <w:marRight w:val="0"/>
      <w:marTop w:val="0"/>
      <w:marBottom w:val="0"/>
      <w:divBdr>
        <w:top w:val="none" w:sz="0" w:space="0" w:color="auto"/>
        <w:left w:val="none" w:sz="0" w:space="0" w:color="auto"/>
        <w:bottom w:val="none" w:sz="0" w:space="0" w:color="auto"/>
        <w:right w:val="none" w:sz="0" w:space="0" w:color="auto"/>
      </w:divBdr>
      <w:divsChild>
        <w:div w:id="3289095">
          <w:marLeft w:val="374"/>
          <w:marRight w:val="0"/>
          <w:marTop w:val="53"/>
          <w:marBottom w:val="0"/>
          <w:divBdr>
            <w:top w:val="none" w:sz="0" w:space="0" w:color="auto"/>
            <w:left w:val="none" w:sz="0" w:space="0" w:color="auto"/>
            <w:bottom w:val="none" w:sz="0" w:space="0" w:color="auto"/>
            <w:right w:val="none" w:sz="0" w:space="0" w:color="auto"/>
          </w:divBdr>
        </w:div>
        <w:div w:id="602958490">
          <w:marLeft w:val="374"/>
          <w:marRight w:val="14"/>
          <w:marTop w:val="128"/>
          <w:marBottom w:val="0"/>
          <w:divBdr>
            <w:top w:val="none" w:sz="0" w:space="0" w:color="auto"/>
            <w:left w:val="none" w:sz="0" w:space="0" w:color="auto"/>
            <w:bottom w:val="none" w:sz="0" w:space="0" w:color="auto"/>
            <w:right w:val="none" w:sz="0" w:space="0" w:color="auto"/>
          </w:divBdr>
        </w:div>
        <w:div w:id="1319305696">
          <w:marLeft w:val="374"/>
          <w:marRight w:val="0"/>
          <w:marTop w:val="52"/>
          <w:marBottom w:val="0"/>
          <w:divBdr>
            <w:top w:val="none" w:sz="0" w:space="0" w:color="auto"/>
            <w:left w:val="none" w:sz="0" w:space="0" w:color="auto"/>
            <w:bottom w:val="none" w:sz="0" w:space="0" w:color="auto"/>
            <w:right w:val="none" w:sz="0" w:space="0" w:color="auto"/>
          </w:divBdr>
        </w:div>
        <w:div w:id="2085713601">
          <w:marLeft w:val="374"/>
          <w:marRight w:val="14"/>
          <w:marTop w:val="128"/>
          <w:marBottom w:val="0"/>
          <w:divBdr>
            <w:top w:val="none" w:sz="0" w:space="0" w:color="auto"/>
            <w:left w:val="none" w:sz="0" w:space="0" w:color="auto"/>
            <w:bottom w:val="none" w:sz="0" w:space="0" w:color="auto"/>
            <w:right w:val="none" w:sz="0" w:space="0" w:color="auto"/>
          </w:divBdr>
        </w:div>
        <w:div w:id="1897423537">
          <w:marLeft w:val="374"/>
          <w:marRight w:val="0"/>
          <w:marTop w:val="52"/>
          <w:marBottom w:val="0"/>
          <w:divBdr>
            <w:top w:val="none" w:sz="0" w:space="0" w:color="auto"/>
            <w:left w:val="none" w:sz="0" w:space="0" w:color="auto"/>
            <w:bottom w:val="none" w:sz="0" w:space="0" w:color="auto"/>
            <w:right w:val="none" w:sz="0" w:space="0" w:color="auto"/>
          </w:divBdr>
        </w:div>
      </w:divsChild>
    </w:div>
    <w:div w:id="1271011532">
      <w:bodyDiv w:val="1"/>
      <w:marLeft w:val="0"/>
      <w:marRight w:val="0"/>
      <w:marTop w:val="0"/>
      <w:marBottom w:val="0"/>
      <w:divBdr>
        <w:top w:val="none" w:sz="0" w:space="0" w:color="auto"/>
        <w:left w:val="none" w:sz="0" w:space="0" w:color="auto"/>
        <w:bottom w:val="none" w:sz="0" w:space="0" w:color="auto"/>
        <w:right w:val="none" w:sz="0" w:space="0" w:color="auto"/>
      </w:divBdr>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316833391">
      <w:bodyDiv w:val="1"/>
      <w:marLeft w:val="0"/>
      <w:marRight w:val="0"/>
      <w:marTop w:val="0"/>
      <w:marBottom w:val="0"/>
      <w:divBdr>
        <w:top w:val="none" w:sz="0" w:space="0" w:color="auto"/>
        <w:left w:val="none" w:sz="0" w:space="0" w:color="auto"/>
        <w:bottom w:val="none" w:sz="0" w:space="0" w:color="auto"/>
        <w:right w:val="none" w:sz="0" w:space="0" w:color="auto"/>
      </w:divBdr>
      <w:divsChild>
        <w:div w:id="1522284830">
          <w:marLeft w:val="562"/>
          <w:marRight w:val="0"/>
          <w:marTop w:val="58"/>
          <w:marBottom w:val="0"/>
          <w:divBdr>
            <w:top w:val="none" w:sz="0" w:space="0" w:color="auto"/>
            <w:left w:val="none" w:sz="0" w:space="0" w:color="auto"/>
            <w:bottom w:val="none" w:sz="0" w:space="0" w:color="auto"/>
            <w:right w:val="none" w:sz="0" w:space="0" w:color="auto"/>
          </w:divBdr>
        </w:div>
        <w:div w:id="1512137951">
          <w:marLeft w:val="562"/>
          <w:marRight w:val="14"/>
          <w:marTop w:val="128"/>
          <w:marBottom w:val="0"/>
          <w:divBdr>
            <w:top w:val="none" w:sz="0" w:space="0" w:color="auto"/>
            <w:left w:val="none" w:sz="0" w:space="0" w:color="auto"/>
            <w:bottom w:val="none" w:sz="0" w:space="0" w:color="auto"/>
            <w:right w:val="none" w:sz="0" w:space="0" w:color="auto"/>
          </w:divBdr>
        </w:div>
        <w:div w:id="1824464151">
          <w:marLeft w:val="562"/>
          <w:marRight w:val="0"/>
          <w:marTop w:val="49"/>
          <w:marBottom w:val="0"/>
          <w:divBdr>
            <w:top w:val="none" w:sz="0" w:space="0" w:color="auto"/>
            <w:left w:val="none" w:sz="0" w:space="0" w:color="auto"/>
            <w:bottom w:val="none" w:sz="0" w:space="0" w:color="auto"/>
            <w:right w:val="none" w:sz="0" w:space="0" w:color="auto"/>
          </w:divBdr>
        </w:div>
        <w:div w:id="94835964">
          <w:marLeft w:val="562"/>
          <w:marRight w:val="0"/>
          <w:marTop w:val="58"/>
          <w:marBottom w:val="0"/>
          <w:divBdr>
            <w:top w:val="none" w:sz="0" w:space="0" w:color="auto"/>
            <w:left w:val="none" w:sz="0" w:space="0" w:color="auto"/>
            <w:bottom w:val="none" w:sz="0" w:space="0" w:color="auto"/>
            <w:right w:val="none" w:sz="0" w:space="0" w:color="auto"/>
          </w:divBdr>
        </w:div>
        <w:div w:id="332799047">
          <w:marLeft w:val="562"/>
          <w:marRight w:val="0"/>
          <w:marTop w:val="58"/>
          <w:marBottom w:val="0"/>
          <w:divBdr>
            <w:top w:val="none" w:sz="0" w:space="0" w:color="auto"/>
            <w:left w:val="none" w:sz="0" w:space="0" w:color="auto"/>
            <w:bottom w:val="none" w:sz="0" w:space="0" w:color="auto"/>
            <w:right w:val="none" w:sz="0" w:space="0" w:color="auto"/>
          </w:divBdr>
        </w:div>
        <w:div w:id="1321080273">
          <w:marLeft w:val="562"/>
          <w:marRight w:val="14"/>
          <w:marTop w:val="128"/>
          <w:marBottom w:val="0"/>
          <w:divBdr>
            <w:top w:val="none" w:sz="0" w:space="0" w:color="auto"/>
            <w:left w:val="none" w:sz="0" w:space="0" w:color="auto"/>
            <w:bottom w:val="none" w:sz="0" w:space="0" w:color="auto"/>
            <w:right w:val="none" w:sz="0" w:space="0" w:color="auto"/>
          </w:divBdr>
        </w:div>
        <w:div w:id="44761273">
          <w:marLeft w:val="562"/>
          <w:marRight w:val="14"/>
          <w:marTop w:val="120"/>
          <w:marBottom w:val="0"/>
          <w:divBdr>
            <w:top w:val="none" w:sz="0" w:space="0" w:color="auto"/>
            <w:left w:val="none" w:sz="0" w:space="0" w:color="auto"/>
            <w:bottom w:val="none" w:sz="0" w:space="0" w:color="auto"/>
            <w:right w:val="none" w:sz="0" w:space="0" w:color="auto"/>
          </w:divBdr>
        </w:div>
      </w:divsChild>
    </w:div>
    <w:div w:id="1335231945">
      <w:bodyDiv w:val="1"/>
      <w:marLeft w:val="0"/>
      <w:marRight w:val="0"/>
      <w:marTop w:val="0"/>
      <w:marBottom w:val="0"/>
      <w:divBdr>
        <w:top w:val="none" w:sz="0" w:space="0" w:color="auto"/>
        <w:left w:val="none" w:sz="0" w:space="0" w:color="auto"/>
        <w:bottom w:val="none" w:sz="0" w:space="0" w:color="auto"/>
        <w:right w:val="none" w:sz="0" w:space="0" w:color="auto"/>
      </w:divBdr>
      <w:divsChild>
        <w:div w:id="1323778225">
          <w:marLeft w:val="374"/>
          <w:marRight w:val="14"/>
          <w:marTop w:val="120"/>
          <w:marBottom w:val="0"/>
          <w:divBdr>
            <w:top w:val="none" w:sz="0" w:space="0" w:color="auto"/>
            <w:left w:val="none" w:sz="0" w:space="0" w:color="auto"/>
            <w:bottom w:val="none" w:sz="0" w:space="0" w:color="auto"/>
            <w:right w:val="none" w:sz="0" w:space="0" w:color="auto"/>
          </w:divBdr>
        </w:div>
        <w:div w:id="1421415956">
          <w:marLeft w:val="374"/>
          <w:marRight w:val="14"/>
          <w:marTop w:val="120"/>
          <w:marBottom w:val="0"/>
          <w:divBdr>
            <w:top w:val="none" w:sz="0" w:space="0" w:color="auto"/>
            <w:left w:val="none" w:sz="0" w:space="0" w:color="auto"/>
            <w:bottom w:val="none" w:sz="0" w:space="0" w:color="auto"/>
            <w:right w:val="none" w:sz="0" w:space="0" w:color="auto"/>
          </w:divBdr>
        </w:div>
        <w:div w:id="230583841">
          <w:marLeft w:val="374"/>
          <w:marRight w:val="14"/>
          <w:marTop w:val="120"/>
          <w:marBottom w:val="0"/>
          <w:divBdr>
            <w:top w:val="none" w:sz="0" w:space="0" w:color="auto"/>
            <w:left w:val="none" w:sz="0" w:space="0" w:color="auto"/>
            <w:bottom w:val="none" w:sz="0" w:space="0" w:color="auto"/>
            <w:right w:val="none" w:sz="0" w:space="0" w:color="auto"/>
          </w:divBdr>
        </w:div>
        <w:div w:id="2130855452">
          <w:marLeft w:val="374"/>
          <w:marRight w:val="14"/>
          <w:marTop w:val="120"/>
          <w:marBottom w:val="0"/>
          <w:divBdr>
            <w:top w:val="none" w:sz="0" w:space="0" w:color="auto"/>
            <w:left w:val="none" w:sz="0" w:space="0" w:color="auto"/>
            <w:bottom w:val="none" w:sz="0" w:space="0" w:color="auto"/>
            <w:right w:val="none" w:sz="0" w:space="0" w:color="auto"/>
          </w:divBdr>
        </w:div>
        <w:div w:id="1264386854">
          <w:marLeft w:val="374"/>
          <w:marRight w:val="14"/>
          <w:marTop w:val="120"/>
          <w:marBottom w:val="0"/>
          <w:divBdr>
            <w:top w:val="none" w:sz="0" w:space="0" w:color="auto"/>
            <w:left w:val="none" w:sz="0" w:space="0" w:color="auto"/>
            <w:bottom w:val="none" w:sz="0" w:space="0" w:color="auto"/>
            <w:right w:val="none" w:sz="0" w:space="0" w:color="auto"/>
          </w:divBdr>
        </w:div>
      </w:divsChild>
    </w:div>
    <w:div w:id="1380592495">
      <w:bodyDiv w:val="1"/>
      <w:marLeft w:val="0"/>
      <w:marRight w:val="0"/>
      <w:marTop w:val="0"/>
      <w:marBottom w:val="0"/>
      <w:divBdr>
        <w:top w:val="none" w:sz="0" w:space="0" w:color="auto"/>
        <w:left w:val="none" w:sz="0" w:space="0" w:color="auto"/>
        <w:bottom w:val="none" w:sz="0" w:space="0" w:color="auto"/>
        <w:right w:val="none" w:sz="0" w:space="0" w:color="auto"/>
      </w:divBdr>
      <w:divsChild>
        <w:div w:id="1755391313">
          <w:marLeft w:val="562"/>
          <w:marRight w:val="14"/>
          <w:marTop w:val="120"/>
          <w:marBottom w:val="0"/>
          <w:divBdr>
            <w:top w:val="none" w:sz="0" w:space="0" w:color="auto"/>
            <w:left w:val="none" w:sz="0" w:space="0" w:color="auto"/>
            <w:bottom w:val="none" w:sz="0" w:space="0" w:color="auto"/>
            <w:right w:val="none" w:sz="0" w:space="0" w:color="auto"/>
          </w:divBdr>
        </w:div>
        <w:div w:id="873008167">
          <w:marLeft w:val="562"/>
          <w:marRight w:val="14"/>
          <w:marTop w:val="120"/>
          <w:marBottom w:val="0"/>
          <w:divBdr>
            <w:top w:val="none" w:sz="0" w:space="0" w:color="auto"/>
            <w:left w:val="none" w:sz="0" w:space="0" w:color="auto"/>
            <w:bottom w:val="none" w:sz="0" w:space="0" w:color="auto"/>
            <w:right w:val="none" w:sz="0" w:space="0" w:color="auto"/>
          </w:divBdr>
        </w:div>
        <w:div w:id="1196697391">
          <w:marLeft w:val="562"/>
          <w:marRight w:val="14"/>
          <w:marTop w:val="120"/>
          <w:marBottom w:val="0"/>
          <w:divBdr>
            <w:top w:val="none" w:sz="0" w:space="0" w:color="auto"/>
            <w:left w:val="none" w:sz="0" w:space="0" w:color="auto"/>
            <w:bottom w:val="none" w:sz="0" w:space="0" w:color="auto"/>
            <w:right w:val="none" w:sz="0" w:space="0" w:color="auto"/>
          </w:divBdr>
        </w:div>
        <w:div w:id="1171867979">
          <w:marLeft w:val="562"/>
          <w:marRight w:val="14"/>
          <w:marTop w:val="120"/>
          <w:marBottom w:val="0"/>
          <w:divBdr>
            <w:top w:val="none" w:sz="0" w:space="0" w:color="auto"/>
            <w:left w:val="none" w:sz="0" w:space="0" w:color="auto"/>
            <w:bottom w:val="none" w:sz="0" w:space="0" w:color="auto"/>
            <w:right w:val="none" w:sz="0" w:space="0" w:color="auto"/>
          </w:divBdr>
        </w:div>
      </w:divsChild>
    </w:div>
    <w:div w:id="1410276593">
      <w:bodyDiv w:val="1"/>
      <w:marLeft w:val="0"/>
      <w:marRight w:val="0"/>
      <w:marTop w:val="0"/>
      <w:marBottom w:val="0"/>
      <w:divBdr>
        <w:top w:val="none" w:sz="0" w:space="0" w:color="auto"/>
        <w:left w:val="none" w:sz="0" w:space="0" w:color="auto"/>
        <w:bottom w:val="none" w:sz="0" w:space="0" w:color="auto"/>
        <w:right w:val="none" w:sz="0" w:space="0" w:color="auto"/>
      </w:divBdr>
      <w:divsChild>
        <w:div w:id="1556427133">
          <w:marLeft w:val="562"/>
          <w:marRight w:val="14"/>
          <w:marTop w:val="78"/>
          <w:marBottom w:val="0"/>
          <w:divBdr>
            <w:top w:val="none" w:sz="0" w:space="0" w:color="auto"/>
            <w:left w:val="none" w:sz="0" w:space="0" w:color="auto"/>
            <w:bottom w:val="none" w:sz="0" w:space="0" w:color="auto"/>
            <w:right w:val="none" w:sz="0" w:space="0" w:color="auto"/>
          </w:divBdr>
        </w:div>
        <w:div w:id="598486518">
          <w:marLeft w:val="562"/>
          <w:marRight w:val="0"/>
          <w:marTop w:val="0"/>
          <w:marBottom w:val="0"/>
          <w:divBdr>
            <w:top w:val="none" w:sz="0" w:space="0" w:color="auto"/>
            <w:left w:val="none" w:sz="0" w:space="0" w:color="auto"/>
            <w:bottom w:val="none" w:sz="0" w:space="0" w:color="auto"/>
            <w:right w:val="none" w:sz="0" w:space="0" w:color="auto"/>
          </w:divBdr>
        </w:div>
        <w:div w:id="1491486390">
          <w:marLeft w:val="562"/>
          <w:marRight w:val="14"/>
          <w:marTop w:val="33"/>
          <w:marBottom w:val="0"/>
          <w:divBdr>
            <w:top w:val="none" w:sz="0" w:space="0" w:color="auto"/>
            <w:left w:val="none" w:sz="0" w:space="0" w:color="auto"/>
            <w:bottom w:val="none" w:sz="0" w:space="0" w:color="auto"/>
            <w:right w:val="none" w:sz="0" w:space="0" w:color="auto"/>
          </w:divBdr>
        </w:div>
      </w:divsChild>
    </w:div>
    <w:div w:id="1410886284">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34788742">
      <w:bodyDiv w:val="1"/>
      <w:marLeft w:val="0"/>
      <w:marRight w:val="0"/>
      <w:marTop w:val="0"/>
      <w:marBottom w:val="0"/>
      <w:divBdr>
        <w:top w:val="none" w:sz="0" w:space="0" w:color="auto"/>
        <w:left w:val="none" w:sz="0" w:space="0" w:color="auto"/>
        <w:bottom w:val="none" w:sz="0" w:space="0" w:color="auto"/>
        <w:right w:val="none" w:sz="0" w:space="0" w:color="auto"/>
      </w:divBdr>
    </w:div>
    <w:div w:id="1465004433">
      <w:bodyDiv w:val="1"/>
      <w:marLeft w:val="0"/>
      <w:marRight w:val="0"/>
      <w:marTop w:val="0"/>
      <w:marBottom w:val="0"/>
      <w:divBdr>
        <w:top w:val="none" w:sz="0" w:space="0" w:color="auto"/>
        <w:left w:val="none" w:sz="0" w:space="0" w:color="auto"/>
        <w:bottom w:val="none" w:sz="0" w:space="0" w:color="auto"/>
        <w:right w:val="none" w:sz="0" w:space="0" w:color="auto"/>
      </w:divBdr>
    </w:div>
    <w:div w:id="1468282667">
      <w:bodyDiv w:val="1"/>
      <w:marLeft w:val="0"/>
      <w:marRight w:val="0"/>
      <w:marTop w:val="0"/>
      <w:marBottom w:val="0"/>
      <w:divBdr>
        <w:top w:val="none" w:sz="0" w:space="0" w:color="auto"/>
        <w:left w:val="none" w:sz="0" w:space="0" w:color="auto"/>
        <w:bottom w:val="none" w:sz="0" w:space="0" w:color="auto"/>
        <w:right w:val="none" w:sz="0" w:space="0" w:color="auto"/>
      </w:divBdr>
      <w:divsChild>
        <w:div w:id="16584767">
          <w:marLeft w:val="562"/>
          <w:marRight w:val="14"/>
          <w:marTop w:val="91"/>
          <w:marBottom w:val="0"/>
          <w:divBdr>
            <w:top w:val="none" w:sz="0" w:space="0" w:color="auto"/>
            <w:left w:val="none" w:sz="0" w:space="0" w:color="auto"/>
            <w:bottom w:val="none" w:sz="0" w:space="0" w:color="auto"/>
            <w:right w:val="none" w:sz="0" w:space="0" w:color="auto"/>
          </w:divBdr>
        </w:div>
        <w:div w:id="1089548118">
          <w:marLeft w:val="562"/>
          <w:marRight w:val="14"/>
          <w:marTop w:val="0"/>
          <w:marBottom w:val="0"/>
          <w:divBdr>
            <w:top w:val="none" w:sz="0" w:space="0" w:color="auto"/>
            <w:left w:val="none" w:sz="0" w:space="0" w:color="auto"/>
            <w:bottom w:val="none" w:sz="0" w:space="0" w:color="auto"/>
            <w:right w:val="none" w:sz="0" w:space="0" w:color="auto"/>
          </w:divBdr>
        </w:div>
        <w:div w:id="402026339">
          <w:marLeft w:val="562"/>
          <w:marRight w:val="0"/>
          <w:marTop w:val="0"/>
          <w:marBottom w:val="0"/>
          <w:divBdr>
            <w:top w:val="none" w:sz="0" w:space="0" w:color="auto"/>
            <w:left w:val="none" w:sz="0" w:space="0" w:color="auto"/>
            <w:bottom w:val="none" w:sz="0" w:space="0" w:color="auto"/>
            <w:right w:val="none" w:sz="0" w:space="0" w:color="auto"/>
          </w:divBdr>
        </w:div>
        <w:div w:id="1112473947">
          <w:marLeft w:val="562"/>
          <w:marRight w:val="0"/>
          <w:marTop w:val="0"/>
          <w:marBottom w:val="0"/>
          <w:divBdr>
            <w:top w:val="none" w:sz="0" w:space="0" w:color="auto"/>
            <w:left w:val="none" w:sz="0" w:space="0" w:color="auto"/>
            <w:bottom w:val="none" w:sz="0" w:space="0" w:color="auto"/>
            <w:right w:val="none" w:sz="0" w:space="0" w:color="auto"/>
          </w:divBdr>
        </w:div>
        <w:div w:id="150024671">
          <w:marLeft w:val="562"/>
          <w:marRight w:val="0"/>
          <w:marTop w:val="0"/>
          <w:marBottom w:val="0"/>
          <w:divBdr>
            <w:top w:val="none" w:sz="0" w:space="0" w:color="auto"/>
            <w:left w:val="none" w:sz="0" w:space="0" w:color="auto"/>
            <w:bottom w:val="none" w:sz="0" w:space="0" w:color="auto"/>
            <w:right w:val="none" w:sz="0" w:space="0" w:color="auto"/>
          </w:divBdr>
        </w:div>
        <w:div w:id="1113671147">
          <w:marLeft w:val="562"/>
          <w:marRight w:val="14"/>
          <w:marTop w:val="39"/>
          <w:marBottom w:val="0"/>
          <w:divBdr>
            <w:top w:val="none" w:sz="0" w:space="0" w:color="auto"/>
            <w:left w:val="none" w:sz="0" w:space="0" w:color="auto"/>
            <w:bottom w:val="none" w:sz="0" w:space="0" w:color="auto"/>
            <w:right w:val="none" w:sz="0" w:space="0" w:color="auto"/>
          </w:divBdr>
        </w:div>
        <w:div w:id="1502887982">
          <w:marLeft w:val="562"/>
          <w:marRight w:val="0"/>
          <w:marTop w:val="0"/>
          <w:marBottom w:val="0"/>
          <w:divBdr>
            <w:top w:val="none" w:sz="0" w:space="0" w:color="auto"/>
            <w:left w:val="none" w:sz="0" w:space="0" w:color="auto"/>
            <w:bottom w:val="none" w:sz="0" w:space="0" w:color="auto"/>
            <w:right w:val="none" w:sz="0" w:space="0" w:color="auto"/>
          </w:divBdr>
        </w:div>
        <w:div w:id="1359312903">
          <w:marLeft w:val="562"/>
          <w:marRight w:val="0"/>
          <w:marTop w:val="0"/>
          <w:marBottom w:val="0"/>
          <w:divBdr>
            <w:top w:val="none" w:sz="0" w:space="0" w:color="auto"/>
            <w:left w:val="none" w:sz="0" w:space="0" w:color="auto"/>
            <w:bottom w:val="none" w:sz="0" w:space="0" w:color="auto"/>
            <w:right w:val="none" w:sz="0" w:space="0" w:color="auto"/>
          </w:divBdr>
        </w:div>
      </w:divsChild>
    </w:div>
    <w:div w:id="1492136254">
      <w:bodyDiv w:val="1"/>
      <w:marLeft w:val="0"/>
      <w:marRight w:val="0"/>
      <w:marTop w:val="0"/>
      <w:marBottom w:val="0"/>
      <w:divBdr>
        <w:top w:val="none" w:sz="0" w:space="0" w:color="auto"/>
        <w:left w:val="none" w:sz="0" w:space="0" w:color="auto"/>
        <w:bottom w:val="none" w:sz="0" w:space="0" w:color="auto"/>
        <w:right w:val="none" w:sz="0" w:space="0" w:color="auto"/>
      </w:divBdr>
      <w:divsChild>
        <w:div w:id="485124015">
          <w:marLeft w:val="562"/>
          <w:marRight w:val="14"/>
          <w:marTop w:val="85"/>
          <w:marBottom w:val="0"/>
          <w:divBdr>
            <w:top w:val="none" w:sz="0" w:space="0" w:color="auto"/>
            <w:left w:val="none" w:sz="0" w:space="0" w:color="auto"/>
            <w:bottom w:val="none" w:sz="0" w:space="0" w:color="auto"/>
            <w:right w:val="none" w:sz="0" w:space="0" w:color="auto"/>
          </w:divBdr>
        </w:div>
        <w:div w:id="1494907723">
          <w:marLeft w:val="562"/>
          <w:marRight w:val="0"/>
          <w:marTop w:val="0"/>
          <w:marBottom w:val="0"/>
          <w:divBdr>
            <w:top w:val="none" w:sz="0" w:space="0" w:color="auto"/>
            <w:left w:val="none" w:sz="0" w:space="0" w:color="auto"/>
            <w:bottom w:val="none" w:sz="0" w:space="0" w:color="auto"/>
            <w:right w:val="none" w:sz="0" w:space="0" w:color="auto"/>
          </w:divBdr>
        </w:div>
        <w:div w:id="93980171">
          <w:marLeft w:val="562"/>
          <w:marRight w:val="14"/>
          <w:marTop w:val="37"/>
          <w:marBottom w:val="0"/>
          <w:divBdr>
            <w:top w:val="none" w:sz="0" w:space="0" w:color="auto"/>
            <w:left w:val="none" w:sz="0" w:space="0" w:color="auto"/>
            <w:bottom w:val="none" w:sz="0" w:space="0" w:color="auto"/>
            <w:right w:val="none" w:sz="0" w:space="0" w:color="auto"/>
          </w:divBdr>
        </w:div>
      </w:divsChild>
    </w:div>
    <w:div w:id="1513256228">
      <w:bodyDiv w:val="1"/>
      <w:marLeft w:val="0"/>
      <w:marRight w:val="0"/>
      <w:marTop w:val="0"/>
      <w:marBottom w:val="0"/>
      <w:divBdr>
        <w:top w:val="none" w:sz="0" w:space="0" w:color="auto"/>
        <w:left w:val="none" w:sz="0" w:space="0" w:color="auto"/>
        <w:bottom w:val="none" w:sz="0" w:space="0" w:color="auto"/>
        <w:right w:val="none" w:sz="0" w:space="0" w:color="auto"/>
      </w:divBdr>
      <w:divsChild>
        <w:div w:id="1081030165">
          <w:marLeft w:val="1282"/>
          <w:marRight w:val="0"/>
          <w:marTop w:val="0"/>
          <w:marBottom w:val="0"/>
          <w:divBdr>
            <w:top w:val="none" w:sz="0" w:space="0" w:color="auto"/>
            <w:left w:val="none" w:sz="0" w:space="0" w:color="auto"/>
            <w:bottom w:val="none" w:sz="0" w:space="0" w:color="auto"/>
            <w:right w:val="none" w:sz="0" w:space="0" w:color="auto"/>
          </w:divBdr>
        </w:div>
        <w:div w:id="1781533377">
          <w:marLeft w:val="1282"/>
          <w:marRight w:val="0"/>
          <w:marTop w:val="0"/>
          <w:marBottom w:val="0"/>
          <w:divBdr>
            <w:top w:val="none" w:sz="0" w:space="0" w:color="auto"/>
            <w:left w:val="none" w:sz="0" w:space="0" w:color="auto"/>
            <w:bottom w:val="none" w:sz="0" w:space="0" w:color="auto"/>
            <w:right w:val="none" w:sz="0" w:space="0" w:color="auto"/>
          </w:divBdr>
        </w:div>
        <w:div w:id="365176809">
          <w:marLeft w:val="1282"/>
          <w:marRight w:val="0"/>
          <w:marTop w:val="0"/>
          <w:marBottom w:val="0"/>
          <w:divBdr>
            <w:top w:val="none" w:sz="0" w:space="0" w:color="auto"/>
            <w:left w:val="none" w:sz="0" w:space="0" w:color="auto"/>
            <w:bottom w:val="none" w:sz="0" w:space="0" w:color="auto"/>
            <w:right w:val="none" w:sz="0" w:space="0" w:color="auto"/>
          </w:divBdr>
        </w:div>
        <w:div w:id="470247776">
          <w:marLeft w:val="1282"/>
          <w:marRight w:val="0"/>
          <w:marTop w:val="0"/>
          <w:marBottom w:val="0"/>
          <w:divBdr>
            <w:top w:val="none" w:sz="0" w:space="0" w:color="auto"/>
            <w:left w:val="none" w:sz="0" w:space="0" w:color="auto"/>
            <w:bottom w:val="none" w:sz="0" w:space="0" w:color="auto"/>
            <w:right w:val="none" w:sz="0" w:space="0" w:color="auto"/>
          </w:divBdr>
        </w:div>
        <w:div w:id="1067997177">
          <w:marLeft w:val="1282"/>
          <w:marRight w:val="0"/>
          <w:marTop w:val="0"/>
          <w:marBottom w:val="0"/>
          <w:divBdr>
            <w:top w:val="none" w:sz="0" w:space="0" w:color="auto"/>
            <w:left w:val="none" w:sz="0" w:space="0" w:color="auto"/>
            <w:bottom w:val="none" w:sz="0" w:space="0" w:color="auto"/>
            <w:right w:val="none" w:sz="0" w:space="0" w:color="auto"/>
          </w:divBdr>
        </w:div>
        <w:div w:id="445538564">
          <w:marLeft w:val="1282"/>
          <w:marRight w:val="0"/>
          <w:marTop w:val="0"/>
          <w:marBottom w:val="0"/>
          <w:divBdr>
            <w:top w:val="none" w:sz="0" w:space="0" w:color="auto"/>
            <w:left w:val="none" w:sz="0" w:space="0" w:color="auto"/>
            <w:bottom w:val="none" w:sz="0" w:space="0" w:color="auto"/>
            <w:right w:val="none" w:sz="0" w:space="0" w:color="auto"/>
          </w:divBdr>
        </w:div>
        <w:div w:id="157693661">
          <w:marLeft w:val="1282"/>
          <w:marRight w:val="0"/>
          <w:marTop w:val="0"/>
          <w:marBottom w:val="0"/>
          <w:divBdr>
            <w:top w:val="none" w:sz="0" w:space="0" w:color="auto"/>
            <w:left w:val="none" w:sz="0" w:space="0" w:color="auto"/>
            <w:bottom w:val="none" w:sz="0" w:space="0" w:color="auto"/>
            <w:right w:val="none" w:sz="0" w:space="0" w:color="auto"/>
          </w:divBdr>
        </w:div>
        <w:div w:id="1597446041">
          <w:marLeft w:val="1282"/>
          <w:marRight w:val="0"/>
          <w:marTop w:val="0"/>
          <w:marBottom w:val="0"/>
          <w:divBdr>
            <w:top w:val="none" w:sz="0" w:space="0" w:color="auto"/>
            <w:left w:val="none" w:sz="0" w:space="0" w:color="auto"/>
            <w:bottom w:val="none" w:sz="0" w:space="0" w:color="auto"/>
            <w:right w:val="none" w:sz="0" w:space="0" w:color="auto"/>
          </w:divBdr>
        </w:div>
        <w:div w:id="1333946513">
          <w:marLeft w:val="1282"/>
          <w:marRight w:val="0"/>
          <w:marTop w:val="0"/>
          <w:marBottom w:val="0"/>
          <w:divBdr>
            <w:top w:val="none" w:sz="0" w:space="0" w:color="auto"/>
            <w:left w:val="none" w:sz="0" w:space="0" w:color="auto"/>
            <w:bottom w:val="none" w:sz="0" w:space="0" w:color="auto"/>
            <w:right w:val="none" w:sz="0" w:space="0" w:color="auto"/>
          </w:divBdr>
        </w:div>
        <w:div w:id="600379996">
          <w:marLeft w:val="1282"/>
          <w:marRight w:val="0"/>
          <w:marTop w:val="0"/>
          <w:marBottom w:val="0"/>
          <w:divBdr>
            <w:top w:val="none" w:sz="0" w:space="0" w:color="auto"/>
            <w:left w:val="none" w:sz="0" w:space="0" w:color="auto"/>
            <w:bottom w:val="none" w:sz="0" w:space="0" w:color="auto"/>
            <w:right w:val="none" w:sz="0" w:space="0" w:color="auto"/>
          </w:divBdr>
        </w:div>
      </w:divsChild>
    </w:div>
    <w:div w:id="1526477840">
      <w:bodyDiv w:val="1"/>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734"/>
          <w:marRight w:val="0"/>
          <w:marTop w:val="0"/>
          <w:marBottom w:val="0"/>
          <w:divBdr>
            <w:top w:val="none" w:sz="0" w:space="0" w:color="auto"/>
            <w:left w:val="none" w:sz="0" w:space="0" w:color="auto"/>
            <w:bottom w:val="none" w:sz="0" w:space="0" w:color="auto"/>
            <w:right w:val="none" w:sz="0" w:space="0" w:color="auto"/>
          </w:divBdr>
        </w:div>
        <w:div w:id="1186941609">
          <w:marLeft w:val="734"/>
          <w:marRight w:val="0"/>
          <w:marTop w:val="0"/>
          <w:marBottom w:val="0"/>
          <w:divBdr>
            <w:top w:val="none" w:sz="0" w:space="0" w:color="auto"/>
            <w:left w:val="none" w:sz="0" w:space="0" w:color="auto"/>
            <w:bottom w:val="none" w:sz="0" w:space="0" w:color="auto"/>
            <w:right w:val="none" w:sz="0" w:space="0" w:color="auto"/>
          </w:divBdr>
        </w:div>
        <w:div w:id="1679843911">
          <w:marLeft w:val="734"/>
          <w:marRight w:val="1757"/>
          <w:marTop w:val="0"/>
          <w:marBottom w:val="0"/>
          <w:divBdr>
            <w:top w:val="none" w:sz="0" w:space="0" w:color="auto"/>
            <w:left w:val="none" w:sz="0" w:space="0" w:color="auto"/>
            <w:bottom w:val="none" w:sz="0" w:space="0" w:color="auto"/>
            <w:right w:val="none" w:sz="0" w:space="0" w:color="auto"/>
          </w:divBdr>
        </w:div>
        <w:div w:id="1903448508">
          <w:marLeft w:val="734"/>
          <w:marRight w:val="14"/>
          <w:marTop w:val="0"/>
          <w:marBottom w:val="0"/>
          <w:divBdr>
            <w:top w:val="none" w:sz="0" w:space="0" w:color="auto"/>
            <w:left w:val="none" w:sz="0" w:space="0" w:color="auto"/>
            <w:bottom w:val="none" w:sz="0" w:space="0" w:color="auto"/>
            <w:right w:val="none" w:sz="0" w:space="0" w:color="auto"/>
          </w:divBdr>
        </w:div>
        <w:div w:id="716468484">
          <w:marLeft w:val="734"/>
          <w:marRight w:val="0"/>
          <w:marTop w:val="0"/>
          <w:marBottom w:val="0"/>
          <w:divBdr>
            <w:top w:val="none" w:sz="0" w:space="0" w:color="auto"/>
            <w:left w:val="none" w:sz="0" w:space="0" w:color="auto"/>
            <w:bottom w:val="none" w:sz="0" w:space="0" w:color="auto"/>
            <w:right w:val="none" w:sz="0" w:space="0" w:color="auto"/>
          </w:divBdr>
        </w:div>
        <w:div w:id="1517035418">
          <w:marLeft w:val="734"/>
          <w:marRight w:val="0"/>
          <w:marTop w:val="0"/>
          <w:marBottom w:val="0"/>
          <w:divBdr>
            <w:top w:val="none" w:sz="0" w:space="0" w:color="auto"/>
            <w:left w:val="none" w:sz="0" w:space="0" w:color="auto"/>
            <w:bottom w:val="none" w:sz="0" w:space="0" w:color="auto"/>
            <w:right w:val="none" w:sz="0" w:space="0" w:color="auto"/>
          </w:divBdr>
        </w:div>
      </w:divsChild>
    </w:div>
    <w:div w:id="1556816368">
      <w:bodyDiv w:val="1"/>
      <w:marLeft w:val="0"/>
      <w:marRight w:val="0"/>
      <w:marTop w:val="0"/>
      <w:marBottom w:val="0"/>
      <w:divBdr>
        <w:top w:val="none" w:sz="0" w:space="0" w:color="auto"/>
        <w:left w:val="none" w:sz="0" w:space="0" w:color="auto"/>
        <w:bottom w:val="none" w:sz="0" w:space="0" w:color="auto"/>
        <w:right w:val="none" w:sz="0" w:space="0" w:color="auto"/>
      </w:divBdr>
    </w:div>
    <w:div w:id="1578632580">
      <w:bodyDiv w:val="1"/>
      <w:marLeft w:val="0"/>
      <w:marRight w:val="0"/>
      <w:marTop w:val="0"/>
      <w:marBottom w:val="0"/>
      <w:divBdr>
        <w:top w:val="none" w:sz="0" w:space="0" w:color="auto"/>
        <w:left w:val="none" w:sz="0" w:space="0" w:color="auto"/>
        <w:bottom w:val="none" w:sz="0" w:space="0" w:color="auto"/>
        <w:right w:val="none" w:sz="0" w:space="0" w:color="auto"/>
      </w:divBdr>
      <w:divsChild>
        <w:div w:id="1772508891">
          <w:marLeft w:val="734"/>
          <w:marRight w:val="14"/>
          <w:marTop w:val="0"/>
          <w:marBottom w:val="0"/>
          <w:divBdr>
            <w:top w:val="none" w:sz="0" w:space="0" w:color="auto"/>
            <w:left w:val="none" w:sz="0" w:space="0" w:color="auto"/>
            <w:bottom w:val="none" w:sz="0" w:space="0" w:color="auto"/>
            <w:right w:val="none" w:sz="0" w:space="0" w:color="auto"/>
          </w:divBdr>
        </w:div>
        <w:div w:id="1274938097">
          <w:marLeft w:val="562"/>
          <w:marRight w:val="0"/>
          <w:marTop w:val="0"/>
          <w:marBottom w:val="0"/>
          <w:divBdr>
            <w:top w:val="none" w:sz="0" w:space="0" w:color="auto"/>
            <w:left w:val="none" w:sz="0" w:space="0" w:color="auto"/>
            <w:bottom w:val="none" w:sz="0" w:space="0" w:color="auto"/>
            <w:right w:val="none" w:sz="0" w:space="0" w:color="auto"/>
          </w:divBdr>
        </w:div>
        <w:div w:id="1438014628">
          <w:marLeft w:val="562"/>
          <w:marRight w:val="0"/>
          <w:marTop w:val="1"/>
          <w:marBottom w:val="0"/>
          <w:divBdr>
            <w:top w:val="none" w:sz="0" w:space="0" w:color="auto"/>
            <w:left w:val="none" w:sz="0" w:space="0" w:color="auto"/>
            <w:bottom w:val="none" w:sz="0" w:space="0" w:color="auto"/>
            <w:right w:val="none" w:sz="0" w:space="0" w:color="auto"/>
          </w:divBdr>
        </w:div>
        <w:div w:id="773786036">
          <w:marLeft w:val="562"/>
          <w:marRight w:val="0"/>
          <w:marTop w:val="0"/>
          <w:marBottom w:val="0"/>
          <w:divBdr>
            <w:top w:val="none" w:sz="0" w:space="0" w:color="auto"/>
            <w:left w:val="none" w:sz="0" w:space="0" w:color="auto"/>
            <w:bottom w:val="none" w:sz="0" w:space="0" w:color="auto"/>
            <w:right w:val="none" w:sz="0" w:space="0" w:color="auto"/>
          </w:divBdr>
        </w:div>
        <w:div w:id="1515879875">
          <w:marLeft w:val="562"/>
          <w:marRight w:val="0"/>
          <w:marTop w:val="0"/>
          <w:marBottom w:val="0"/>
          <w:divBdr>
            <w:top w:val="none" w:sz="0" w:space="0" w:color="auto"/>
            <w:left w:val="none" w:sz="0" w:space="0" w:color="auto"/>
            <w:bottom w:val="none" w:sz="0" w:space="0" w:color="auto"/>
            <w:right w:val="none" w:sz="0" w:space="0" w:color="auto"/>
          </w:divBdr>
        </w:div>
      </w:divsChild>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692603718">
      <w:bodyDiv w:val="1"/>
      <w:marLeft w:val="0"/>
      <w:marRight w:val="0"/>
      <w:marTop w:val="0"/>
      <w:marBottom w:val="0"/>
      <w:divBdr>
        <w:top w:val="none" w:sz="0" w:space="0" w:color="auto"/>
        <w:left w:val="none" w:sz="0" w:space="0" w:color="auto"/>
        <w:bottom w:val="none" w:sz="0" w:space="0" w:color="auto"/>
        <w:right w:val="none" w:sz="0" w:space="0" w:color="auto"/>
      </w:divBdr>
      <w:divsChild>
        <w:div w:id="1337879190">
          <w:marLeft w:val="720"/>
          <w:marRight w:val="14"/>
          <w:marTop w:val="84"/>
          <w:marBottom w:val="0"/>
          <w:divBdr>
            <w:top w:val="none" w:sz="0" w:space="0" w:color="auto"/>
            <w:left w:val="none" w:sz="0" w:space="0" w:color="auto"/>
            <w:bottom w:val="none" w:sz="0" w:space="0" w:color="auto"/>
            <w:right w:val="none" w:sz="0" w:space="0" w:color="auto"/>
          </w:divBdr>
        </w:div>
        <w:div w:id="793253940">
          <w:marLeft w:val="720"/>
          <w:marRight w:val="0"/>
          <w:marTop w:val="200"/>
          <w:marBottom w:val="0"/>
          <w:divBdr>
            <w:top w:val="none" w:sz="0" w:space="0" w:color="auto"/>
            <w:left w:val="none" w:sz="0" w:space="0" w:color="auto"/>
            <w:bottom w:val="none" w:sz="0" w:space="0" w:color="auto"/>
            <w:right w:val="none" w:sz="0" w:space="0" w:color="auto"/>
          </w:divBdr>
        </w:div>
        <w:div w:id="132212359">
          <w:marLeft w:val="1080"/>
          <w:marRight w:val="0"/>
          <w:marTop w:val="100"/>
          <w:marBottom w:val="0"/>
          <w:divBdr>
            <w:top w:val="none" w:sz="0" w:space="0" w:color="auto"/>
            <w:left w:val="none" w:sz="0" w:space="0" w:color="auto"/>
            <w:bottom w:val="none" w:sz="0" w:space="0" w:color="auto"/>
            <w:right w:val="none" w:sz="0" w:space="0" w:color="auto"/>
          </w:divBdr>
        </w:div>
        <w:div w:id="2011447542">
          <w:marLeft w:val="1080"/>
          <w:marRight w:val="0"/>
          <w:marTop w:val="100"/>
          <w:marBottom w:val="0"/>
          <w:divBdr>
            <w:top w:val="none" w:sz="0" w:space="0" w:color="auto"/>
            <w:left w:val="none" w:sz="0" w:space="0" w:color="auto"/>
            <w:bottom w:val="none" w:sz="0" w:space="0" w:color="auto"/>
            <w:right w:val="none" w:sz="0" w:space="0" w:color="auto"/>
          </w:divBdr>
        </w:div>
        <w:div w:id="953252447">
          <w:marLeft w:val="1080"/>
          <w:marRight w:val="0"/>
          <w:marTop w:val="100"/>
          <w:marBottom w:val="0"/>
          <w:divBdr>
            <w:top w:val="none" w:sz="0" w:space="0" w:color="auto"/>
            <w:left w:val="none" w:sz="0" w:space="0" w:color="auto"/>
            <w:bottom w:val="none" w:sz="0" w:space="0" w:color="auto"/>
            <w:right w:val="none" w:sz="0" w:space="0" w:color="auto"/>
          </w:divBdr>
        </w:div>
        <w:div w:id="960500606">
          <w:marLeft w:val="1080"/>
          <w:marRight w:val="0"/>
          <w:marTop w:val="100"/>
          <w:marBottom w:val="0"/>
          <w:divBdr>
            <w:top w:val="none" w:sz="0" w:space="0" w:color="auto"/>
            <w:left w:val="none" w:sz="0" w:space="0" w:color="auto"/>
            <w:bottom w:val="none" w:sz="0" w:space="0" w:color="auto"/>
            <w:right w:val="none" w:sz="0" w:space="0" w:color="auto"/>
          </w:divBdr>
        </w:div>
      </w:divsChild>
    </w:div>
    <w:div w:id="1693605396">
      <w:bodyDiv w:val="1"/>
      <w:marLeft w:val="0"/>
      <w:marRight w:val="0"/>
      <w:marTop w:val="0"/>
      <w:marBottom w:val="0"/>
      <w:divBdr>
        <w:top w:val="none" w:sz="0" w:space="0" w:color="auto"/>
        <w:left w:val="none" w:sz="0" w:space="0" w:color="auto"/>
        <w:bottom w:val="none" w:sz="0" w:space="0" w:color="auto"/>
        <w:right w:val="none" w:sz="0" w:space="0" w:color="auto"/>
      </w:divBdr>
    </w:div>
    <w:div w:id="1702393745">
      <w:bodyDiv w:val="1"/>
      <w:marLeft w:val="0"/>
      <w:marRight w:val="0"/>
      <w:marTop w:val="0"/>
      <w:marBottom w:val="0"/>
      <w:divBdr>
        <w:top w:val="none" w:sz="0" w:space="0" w:color="auto"/>
        <w:left w:val="none" w:sz="0" w:space="0" w:color="auto"/>
        <w:bottom w:val="none" w:sz="0" w:space="0" w:color="auto"/>
        <w:right w:val="none" w:sz="0" w:space="0" w:color="auto"/>
      </w:divBdr>
      <w:divsChild>
        <w:div w:id="1273632375">
          <w:marLeft w:val="734"/>
          <w:marRight w:val="0"/>
          <w:marTop w:val="21"/>
          <w:marBottom w:val="0"/>
          <w:divBdr>
            <w:top w:val="none" w:sz="0" w:space="0" w:color="auto"/>
            <w:left w:val="none" w:sz="0" w:space="0" w:color="auto"/>
            <w:bottom w:val="none" w:sz="0" w:space="0" w:color="auto"/>
            <w:right w:val="none" w:sz="0" w:space="0" w:color="auto"/>
          </w:divBdr>
        </w:div>
      </w:divsChild>
    </w:div>
    <w:div w:id="1766459270">
      <w:bodyDiv w:val="1"/>
      <w:marLeft w:val="0"/>
      <w:marRight w:val="0"/>
      <w:marTop w:val="0"/>
      <w:marBottom w:val="0"/>
      <w:divBdr>
        <w:top w:val="none" w:sz="0" w:space="0" w:color="auto"/>
        <w:left w:val="none" w:sz="0" w:space="0" w:color="auto"/>
        <w:bottom w:val="none" w:sz="0" w:space="0" w:color="auto"/>
        <w:right w:val="none" w:sz="0" w:space="0" w:color="auto"/>
      </w:divBdr>
    </w:div>
    <w:div w:id="1772117903">
      <w:bodyDiv w:val="1"/>
      <w:marLeft w:val="0"/>
      <w:marRight w:val="0"/>
      <w:marTop w:val="0"/>
      <w:marBottom w:val="0"/>
      <w:divBdr>
        <w:top w:val="none" w:sz="0" w:space="0" w:color="auto"/>
        <w:left w:val="none" w:sz="0" w:space="0" w:color="auto"/>
        <w:bottom w:val="none" w:sz="0" w:space="0" w:color="auto"/>
        <w:right w:val="none" w:sz="0" w:space="0" w:color="auto"/>
      </w:divBdr>
    </w:div>
    <w:div w:id="1781804264">
      <w:bodyDiv w:val="1"/>
      <w:marLeft w:val="0"/>
      <w:marRight w:val="0"/>
      <w:marTop w:val="0"/>
      <w:marBottom w:val="0"/>
      <w:divBdr>
        <w:top w:val="none" w:sz="0" w:space="0" w:color="auto"/>
        <w:left w:val="none" w:sz="0" w:space="0" w:color="auto"/>
        <w:bottom w:val="none" w:sz="0" w:space="0" w:color="auto"/>
        <w:right w:val="none" w:sz="0" w:space="0" w:color="auto"/>
      </w:divBdr>
      <w:divsChild>
        <w:div w:id="207647942">
          <w:marLeft w:val="562"/>
          <w:marRight w:val="0"/>
          <w:marTop w:val="0"/>
          <w:marBottom w:val="0"/>
          <w:divBdr>
            <w:top w:val="none" w:sz="0" w:space="0" w:color="auto"/>
            <w:left w:val="none" w:sz="0" w:space="0" w:color="auto"/>
            <w:bottom w:val="none" w:sz="0" w:space="0" w:color="auto"/>
            <w:right w:val="none" w:sz="0" w:space="0" w:color="auto"/>
          </w:divBdr>
        </w:div>
        <w:div w:id="1947106341">
          <w:marLeft w:val="562"/>
          <w:marRight w:val="0"/>
          <w:marTop w:val="0"/>
          <w:marBottom w:val="0"/>
          <w:divBdr>
            <w:top w:val="none" w:sz="0" w:space="0" w:color="auto"/>
            <w:left w:val="none" w:sz="0" w:space="0" w:color="auto"/>
            <w:bottom w:val="none" w:sz="0" w:space="0" w:color="auto"/>
            <w:right w:val="none" w:sz="0" w:space="0" w:color="auto"/>
          </w:divBdr>
        </w:div>
        <w:div w:id="1253320773">
          <w:marLeft w:val="562"/>
          <w:marRight w:val="0"/>
          <w:marTop w:val="0"/>
          <w:marBottom w:val="0"/>
          <w:divBdr>
            <w:top w:val="none" w:sz="0" w:space="0" w:color="auto"/>
            <w:left w:val="none" w:sz="0" w:space="0" w:color="auto"/>
            <w:bottom w:val="none" w:sz="0" w:space="0" w:color="auto"/>
            <w:right w:val="none" w:sz="0" w:space="0" w:color="auto"/>
          </w:divBdr>
        </w:div>
        <w:div w:id="2146775208">
          <w:marLeft w:val="562"/>
          <w:marRight w:val="0"/>
          <w:marTop w:val="0"/>
          <w:marBottom w:val="0"/>
          <w:divBdr>
            <w:top w:val="none" w:sz="0" w:space="0" w:color="auto"/>
            <w:left w:val="none" w:sz="0" w:space="0" w:color="auto"/>
            <w:bottom w:val="none" w:sz="0" w:space="0" w:color="auto"/>
            <w:right w:val="none" w:sz="0" w:space="0" w:color="auto"/>
          </w:divBdr>
        </w:div>
        <w:div w:id="1065297052">
          <w:marLeft w:val="562"/>
          <w:marRight w:val="0"/>
          <w:marTop w:val="0"/>
          <w:marBottom w:val="0"/>
          <w:divBdr>
            <w:top w:val="none" w:sz="0" w:space="0" w:color="auto"/>
            <w:left w:val="none" w:sz="0" w:space="0" w:color="auto"/>
            <w:bottom w:val="none" w:sz="0" w:space="0" w:color="auto"/>
            <w:right w:val="none" w:sz="0" w:space="0" w:color="auto"/>
          </w:divBdr>
        </w:div>
        <w:div w:id="2124879338">
          <w:marLeft w:val="562"/>
          <w:marRight w:val="0"/>
          <w:marTop w:val="1"/>
          <w:marBottom w:val="0"/>
          <w:divBdr>
            <w:top w:val="none" w:sz="0" w:space="0" w:color="auto"/>
            <w:left w:val="none" w:sz="0" w:space="0" w:color="auto"/>
            <w:bottom w:val="none" w:sz="0" w:space="0" w:color="auto"/>
            <w:right w:val="none" w:sz="0" w:space="0" w:color="auto"/>
          </w:divBdr>
        </w:div>
        <w:div w:id="1379014760">
          <w:marLeft w:val="562"/>
          <w:marRight w:val="0"/>
          <w:marTop w:val="0"/>
          <w:marBottom w:val="0"/>
          <w:divBdr>
            <w:top w:val="none" w:sz="0" w:space="0" w:color="auto"/>
            <w:left w:val="none" w:sz="0" w:space="0" w:color="auto"/>
            <w:bottom w:val="none" w:sz="0" w:space="0" w:color="auto"/>
            <w:right w:val="none" w:sz="0" w:space="0" w:color="auto"/>
          </w:divBdr>
        </w:div>
      </w:divsChild>
    </w:div>
    <w:div w:id="1783568363">
      <w:bodyDiv w:val="1"/>
      <w:marLeft w:val="0"/>
      <w:marRight w:val="0"/>
      <w:marTop w:val="0"/>
      <w:marBottom w:val="0"/>
      <w:divBdr>
        <w:top w:val="none" w:sz="0" w:space="0" w:color="auto"/>
        <w:left w:val="none" w:sz="0" w:space="0" w:color="auto"/>
        <w:bottom w:val="none" w:sz="0" w:space="0" w:color="auto"/>
        <w:right w:val="none" w:sz="0" w:space="0" w:color="auto"/>
      </w:divBdr>
      <w:divsChild>
        <w:div w:id="704868844">
          <w:marLeft w:val="374"/>
          <w:marRight w:val="0"/>
          <w:marTop w:val="4"/>
          <w:marBottom w:val="0"/>
          <w:divBdr>
            <w:top w:val="none" w:sz="0" w:space="0" w:color="auto"/>
            <w:left w:val="none" w:sz="0" w:space="0" w:color="auto"/>
            <w:bottom w:val="none" w:sz="0" w:space="0" w:color="auto"/>
            <w:right w:val="none" w:sz="0" w:space="0" w:color="auto"/>
          </w:divBdr>
        </w:div>
        <w:div w:id="29958415">
          <w:marLeft w:val="374"/>
          <w:marRight w:val="0"/>
          <w:marTop w:val="0"/>
          <w:marBottom w:val="0"/>
          <w:divBdr>
            <w:top w:val="none" w:sz="0" w:space="0" w:color="auto"/>
            <w:left w:val="none" w:sz="0" w:space="0" w:color="auto"/>
            <w:bottom w:val="none" w:sz="0" w:space="0" w:color="auto"/>
            <w:right w:val="none" w:sz="0" w:space="0" w:color="auto"/>
          </w:divBdr>
        </w:div>
        <w:div w:id="1199590568">
          <w:marLeft w:val="374"/>
          <w:marRight w:val="0"/>
          <w:marTop w:val="0"/>
          <w:marBottom w:val="0"/>
          <w:divBdr>
            <w:top w:val="none" w:sz="0" w:space="0" w:color="auto"/>
            <w:left w:val="none" w:sz="0" w:space="0" w:color="auto"/>
            <w:bottom w:val="none" w:sz="0" w:space="0" w:color="auto"/>
            <w:right w:val="none" w:sz="0" w:space="0" w:color="auto"/>
          </w:divBdr>
        </w:div>
        <w:div w:id="1666394759">
          <w:marLeft w:val="374"/>
          <w:marRight w:val="0"/>
          <w:marTop w:val="0"/>
          <w:marBottom w:val="0"/>
          <w:divBdr>
            <w:top w:val="none" w:sz="0" w:space="0" w:color="auto"/>
            <w:left w:val="none" w:sz="0" w:space="0" w:color="auto"/>
            <w:bottom w:val="none" w:sz="0" w:space="0" w:color="auto"/>
            <w:right w:val="none" w:sz="0" w:space="0" w:color="auto"/>
          </w:divBdr>
        </w:div>
        <w:div w:id="173689175">
          <w:marLeft w:val="374"/>
          <w:marRight w:val="0"/>
          <w:marTop w:val="0"/>
          <w:marBottom w:val="0"/>
          <w:divBdr>
            <w:top w:val="none" w:sz="0" w:space="0" w:color="auto"/>
            <w:left w:val="none" w:sz="0" w:space="0" w:color="auto"/>
            <w:bottom w:val="none" w:sz="0" w:space="0" w:color="auto"/>
            <w:right w:val="none" w:sz="0" w:space="0" w:color="auto"/>
          </w:divBdr>
        </w:div>
        <w:div w:id="98380947">
          <w:marLeft w:val="374"/>
          <w:marRight w:val="0"/>
          <w:marTop w:val="0"/>
          <w:marBottom w:val="0"/>
          <w:divBdr>
            <w:top w:val="none" w:sz="0" w:space="0" w:color="auto"/>
            <w:left w:val="none" w:sz="0" w:space="0" w:color="auto"/>
            <w:bottom w:val="none" w:sz="0" w:space="0" w:color="auto"/>
            <w:right w:val="none" w:sz="0" w:space="0" w:color="auto"/>
          </w:divBdr>
        </w:div>
        <w:div w:id="618953332">
          <w:marLeft w:val="374"/>
          <w:marRight w:val="0"/>
          <w:marTop w:val="0"/>
          <w:marBottom w:val="0"/>
          <w:divBdr>
            <w:top w:val="none" w:sz="0" w:space="0" w:color="auto"/>
            <w:left w:val="none" w:sz="0" w:space="0" w:color="auto"/>
            <w:bottom w:val="none" w:sz="0" w:space="0" w:color="auto"/>
            <w:right w:val="none" w:sz="0" w:space="0" w:color="auto"/>
          </w:divBdr>
        </w:div>
      </w:divsChild>
    </w:div>
    <w:div w:id="1791558188">
      <w:bodyDiv w:val="1"/>
      <w:marLeft w:val="0"/>
      <w:marRight w:val="0"/>
      <w:marTop w:val="0"/>
      <w:marBottom w:val="0"/>
      <w:divBdr>
        <w:top w:val="none" w:sz="0" w:space="0" w:color="auto"/>
        <w:left w:val="none" w:sz="0" w:space="0" w:color="auto"/>
        <w:bottom w:val="none" w:sz="0" w:space="0" w:color="auto"/>
        <w:right w:val="none" w:sz="0" w:space="0" w:color="auto"/>
      </w:divBdr>
      <w:divsChild>
        <w:div w:id="950091717">
          <w:marLeft w:val="374"/>
          <w:marRight w:val="0"/>
          <w:marTop w:val="0"/>
          <w:marBottom w:val="0"/>
          <w:divBdr>
            <w:top w:val="none" w:sz="0" w:space="0" w:color="auto"/>
            <w:left w:val="none" w:sz="0" w:space="0" w:color="auto"/>
            <w:bottom w:val="none" w:sz="0" w:space="0" w:color="auto"/>
            <w:right w:val="none" w:sz="0" w:space="0" w:color="auto"/>
          </w:divBdr>
        </w:div>
        <w:div w:id="654797310">
          <w:marLeft w:val="374"/>
          <w:marRight w:val="0"/>
          <w:marTop w:val="0"/>
          <w:marBottom w:val="0"/>
          <w:divBdr>
            <w:top w:val="none" w:sz="0" w:space="0" w:color="auto"/>
            <w:left w:val="none" w:sz="0" w:space="0" w:color="auto"/>
            <w:bottom w:val="none" w:sz="0" w:space="0" w:color="auto"/>
            <w:right w:val="none" w:sz="0" w:space="0" w:color="auto"/>
          </w:divBdr>
        </w:div>
        <w:div w:id="1529833089">
          <w:marLeft w:val="374"/>
          <w:marRight w:val="187"/>
          <w:marTop w:val="0"/>
          <w:marBottom w:val="0"/>
          <w:divBdr>
            <w:top w:val="none" w:sz="0" w:space="0" w:color="auto"/>
            <w:left w:val="none" w:sz="0" w:space="0" w:color="auto"/>
            <w:bottom w:val="none" w:sz="0" w:space="0" w:color="auto"/>
            <w:right w:val="none" w:sz="0" w:space="0" w:color="auto"/>
          </w:divBdr>
        </w:div>
        <w:div w:id="1130629700">
          <w:marLeft w:val="374"/>
          <w:marRight w:val="0"/>
          <w:marTop w:val="0"/>
          <w:marBottom w:val="0"/>
          <w:divBdr>
            <w:top w:val="none" w:sz="0" w:space="0" w:color="auto"/>
            <w:left w:val="none" w:sz="0" w:space="0" w:color="auto"/>
            <w:bottom w:val="none" w:sz="0" w:space="0" w:color="auto"/>
            <w:right w:val="none" w:sz="0" w:space="0" w:color="auto"/>
          </w:divBdr>
        </w:div>
        <w:div w:id="1579051171">
          <w:marLeft w:val="374"/>
          <w:marRight w:val="0"/>
          <w:marTop w:val="0"/>
          <w:marBottom w:val="0"/>
          <w:divBdr>
            <w:top w:val="none" w:sz="0" w:space="0" w:color="auto"/>
            <w:left w:val="none" w:sz="0" w:space="0" w:color="auto"/>
            <w:bottom w:val="none" w:sz="0" w:space="0" w:color="auto"/>
            <w:right w:val="none" w:sz="0" w:space="0" w:color="auto"/>
          </w:divBdr>
        </w:div>
      </w:divsChild>
    </w:div>
    <w:div w:id="1805810692">
      <w:bodyDiv w:val="1"/>
      <w:marLeft w:val="0"/>
      <w:marRight w:val="0"/>
      <w:marTop w:val="0"/>
      <w:marBottom w:val="0"/>
      <w:divBdr>
        <w:top w:val="none" w:sz="0" w:space="0" w:color="auto"/>
        <w:left w:val="none" w:sz="0" w:space="0" w:color="auto"/>
        <w:bottom w:val="none" w:sz="0" w:space="0" w:color="auto"/>
        <w:right w:val="none" w:sz="0" w:space="0" w:color="auto"/>
      </w:divBdr>
      <w:divsChild>
        <w:div w:id="1345673474">
          <w:marLeft w:val="562"/>
          <w:marRight w:val="14"/>
          <w:marTop w:val="20"/>
          <w:marBottom w:val="0"/>
          <w:divBdr>
            <w:top w:val="none" w:sz="0" w:space="0" w:color="auto"/>
            <w:left w:val="none" w:sz="0" w:space="0" w:color="auto"/>
            <w:bottom w:val="none" w:sz="0" w:space="0" w:color="auto"/>
            <w:right w:val="none" w:sz="0" w:space="0" w:color="auto"/>
          </w:divBdr>
        </w:div>
        <w:div w:id="1273786355">
          <w:marLeft w:val="562"/>
          <w:marRight w:val="14"/>
          <w:marTop w:val="0"/>
          <w:marBottom w:val="0"/>
          <w:divBdr>
            <w:top w:val="none" w:sz="0" w:space="0" w:color="auto"/>
            <w:left w:val="none" w:sz="0" w:space="0" w:color="auto"/>
            <w:bottom w:val="none" w:sz="0" w:space="0" w:color="auto"/>
            <w:right w:val="none" w:sz="0" w:space="0" w:color="auto"/>
          </w:divBdr>
        </w:div>
        <w:div w:id="1821075619">
          <w:marLeft w:val="562"/>
          <w:marRight w:val="14"/>
          <w:marTop w:val="15"/>
          <w:marBottom w:val="0"/>
          <w:divBdr>
            <w:top w:val="none" w:sz="0" w:space="0" w:color="auto"/>
            <w:left w:val="none" w:sz="0" w:space="0" w:color="auto"/>
            <w:bottom w:val="none" w:sz="0" w:space="0" w:color="auto"/>
            <w:right w:val="none" w:sz="0" w:space="0" w:color="auto"/>
          </w:divBdr>
        </w:div>
      </w:divsChild>
    </w:div>
    <w:div w:id="1809323182">
      <w:bodyDiv w:val="1"/>
      <w:marLeft w:val="0"/>
      <w:marRight w:val="0"/>
      <w:marTop w:val="0"/>
      <w:marBottom w:val="0"/>
      <w:divBdr>
        <w:top w:val="none" w:sz="0" w:space="0" w:color="auto"/>
        <w:left w:val="none" w:sz="0" w:space="0" w:color="auto"/>
        <w:bottom w:val="none" w:sz="0" w:space="0" w:color="auto"/>
        <w:right w:val="none" w:sz="0" w:space="0" w:color="auto"/>
      </w:divBdr>
    </w:div>
    <w:div w:id="1834684094">
      <w:bodyDiv w:val="1"/>
      <w:marLeft w:val="0"/>
      <w:marRight w:val="0"/>
      <w:marTop w:val="0"/>
      <w:marBottom w:val="0"/>
      <w:divBdr>
        <w:top w:val="none" w:sz="0" w:space="0" w:color="auto"/>
        <w:left w:val="none" w:sz="0" w:space="0" w:color="auto"/>
        <w:bottom w:val="none" w:sz="0" w:space="0" w:color="auto"/>
        <w:right w:val="none" w:sz="0" w:space="0" w:color="auto"/>
      </w:divBdr>
    </w:div>
    <w:div w:id="1840733901">
      <w:bodyDiv w:val="1"/>
      <w:marLeft w:val="0"/>
      <w:marRight w:val="0"/>
      <w:marTop w:val="0"/>
      <w:marBottom w:val="0"/>
      <w:divBdr>
        <w:top w:val="none" w:sz="0" w:space="0" w:color="auto"/>
        <w:left w:val="none" w:sz="0" w:space="0" w:color="auto"/>
        <w:bottom w:val="none" w:sz="0" w:space="0" w:color="auto"/>
        <w:right w:val="none" w:sz="0" w:space="0" w:color="auto"/>
      </w:divBdr>
    </w:div>
    <w:div w:id="1862813790">
      <w:bodyDiv w:val="1"/>
      <w:marLeft w:val="0"/>
      <w:marRight w:val="0"/>
      <w:marTop w:val="0"/>
      <w:marBottom w:val="0"/>
      <w:divBdr>
        <w:top w:val="none" w:sz="0" w:space="0" w:color="auto"/>
        <w:left w:val="none" w:sz="0" w:space="0" w:color="auto"/>
        <w:bottom w:val="none" w:sz="0" w:space="0" w:color="auto"/>
        <w:right w:val="none" w:sz="0" w:space="0" w:color="auto"/>
      </w:divBdr>
    </w:div>
    <w:div w:id="1863206979">
      <w:bodyDiv w:val="1"/>
      <w:marLeft w:val="0"/>
      <w:marRight w:val="0"/>
      <w:marTop w:val="0"/>
      <w:marBottom w:val="0"/>
      <w:divBdr>
        <w:top w:val="none" w:sz="0" w:space="0" w:color="auto"/>
        <w:left w:val="none" w:sz="0" w:space="0" w:color="auto"/>
        <w:bottom w:val="none" w:sz="0" w:space="0" w:color="auto"/>
        <w:right w:val="none" w:sz="0" w:space="0" w:color="auto"/>
      </w:divBdr>
      <w:divsChild>
        <w:div w:id="942302335">
          <w:marLeft w:val="562"/>
          <w:marRight w:val="0"/>
          <w:marTop w:val="0"/>
          <w:marBottom w:val="0"/>
          <w:divBdr>
            <w:top w:val="none" w:sz="0" w:space="0" w:color="auto"/>
            <w:left w:val="none" w:sz="0" w:space="0" w:color="auto"/>
            <w:bottom w:val="none" w:sz="0" w:space="0" w:color="auto"/>
            <w:right w:val="none" w:sz="0" w:space="0" w:color="auto"/>
          </w:divBdr>
        </w:div>
        <w:div w:id="2144155040">
          <w:marLeft w:val="562"/>
          <w:marRight w:val="14"/>
          <w:marTop w:val="41"/>
          <w:marBottom w:val="0"/>
          <w:divBdr>
            <w:top w:val="none" w:sz="0" w:space="0" w:color="auto"/>
            <w:left w:val="none" w:sz="0" w:space="0" w:color="auto"/>
            <w:bottom w:val="none" w:sz="0" w:space="0" w:color="auto"/>
            <w:right w:val="none" w:sz="0" w:space="0" w:color="auto"/>
          </w:divBdr>
        </w:div>
        <w:div w:id="1657605339">
          <w:marLeft w:val="562"/>
          <w:marRight w:val="0"/>
          <w:marTop w:val="0"/>
          <w:marBottom w:val="0"/>
          <w:divBdr>
            <w:top w:val="none" w:sz="0" w:space="0" w:color="auto"/>
            <w:left w:val="none" w:sz="0" w:space="0" w:color="auto"/>
            <w:bottom w:val="none" w:sz="0" w:space="0" w:color="auto"/>
            <w:right w:val="none" w:sz="0" w:space="0" w:color="auto"/>
          </w:divBdr>
        </w:div>
        <w:div w:id="1713576718">
          <w:marLeft w:val="562"/>
          <w:marRight w:val="14"/>
          <w:marTop w:val="40"/>
          <w:marBottom w:val="0"/>
          <w:divBdr>
            <w:top w:val="none" w:sz="0" w:space="0" w:color="auto"/>
            <w:left w:val="none" w:sz="0" w:space="0" w:color="auto"/>
            <w:bottom w:val="none" w:sz="0" w:space="0" w:color="auto"/>
            <w:right w:val="none" w:sz="0" w:space="0" w:color="auto"/>
          </w:divBdr>
        </w:div>
      </w:divsChild>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932739665">
      <w:bodyDiv w:val="1"/>
      <w:marLeft w:val="0"/>
      <w:marRight w:val="0"/>
      <w:marTop w:val="0"/>
      <w:marBottom w:val="0"/>
      <w:divBdr>
        <w:top w:val="none" w:sz="0" w:space="0" w:color="auto"/>
        <w:left w:val="none" w:sz="0" w:space="0" w:color="auto"/>
        <w:bottom w:val="none" w:sz="0" w:space="0" w:color="auto"/>
        <w:right w:val="none" w:sz="0" w:space="0" w:color="auto"/>
      </w:divBdr>
    </w:div>
    <w:div w:id="1949774046">
      <w:bodyDiv w:val="1"/>
      <w:marLeft w:val="0"/>
      <w:marRight w:val="0"/>
      <w:marTop w:val="0"/>
      <w:marBottom w:val="0"/>
      <w:divBdr>
        <w:top w:val="none" w:sz="0" w:space="0" w:color="auto"/>
        <w:left w:val="none" w:sz="0" w:space="0" w:color="auto"/>
        <w:bottom w:val="none" w:sz="0" w:space="0" w:color="auto"/>
        <w:right w:val="none" w:sz="0" w:space="0" w:color="auto"/>
      </w:divBdr>
    </w:div>
    <w:div w:id="1950237818">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1993555656">
      <w:bodyDiv w:val="1"/>
      <w:marLeft w:val="0"/>
      <w:marRight w:val="0"/>
      <w:marTop w:val="0"/>
      <w:marBottom w:val="0"/>
      <w:divBdr>
        <w:top w:val="none" w:sz="0" w:space="0" w:color="auto"/>
        <w:left w:val="none" w:sz="0" w:space="0" w:color="auto"/>
        <w:bottom w:val="none" w:sz="0" w:space="0" w:color="auto"/>
        <w:right w:val="none" w:sz="0" w:space="0" w:color="auto"/>
      </w:divBdr>
      <w:divsChild>
        <w:div w:id="2084913729">
          <w:marLeft w:val="562"/>
          <w:marRight w:val="0"/>
          <w:marTop w:val="0"/>
          <w:marBottom w:val="0"/>
          <w:divBdr>
            <w:top w:val="none" w:sz="0" w:space="0" w:color="auto"/>
            <w:left w:val="none" w:sz="0" w:space="0" w:color="auto"/>
            <w:bottom w:val="none" w:sz="0" w:space="0" w:color="auto"/>
            <w:right w:val="none" w:sz="0" w:space="0" w:color="auto"/>
          </w:divBdr>
        </w:div>
        <w:div w:id="1147357745">
          <w:marLeft w:val="562"/>
          <w:marRight w:val="0"/>
          <w:marTop w:val="0"/>
          <w:marBottom w:val="0"/>
          <w:divBdr>
            <w:top w:val="none" w:sz="0" w:space="0" w:color="auto"/>
            <w:left w:val="none" w:sz="0" w:space="0" w:color="auto"/>
            <w:bottom w:val="none" w:sz="0" w:space="0" w:color="auto"/>
            <w:right w:val="none" w:sz="0" w:space="0" w:color="auto"/>
          </w:divBdr>
        </w:div>
        <w:div w:id="1554271751">
          <w:marLeft w:val="562"/>
          <w:marRight w:val="0"/>
          <w:marTop w:val="0"/>
          <w:marBottom w:val="0"/>
          <w:divBdr>
            <w:top w:val="none" w:sz="0" w:space="0" w:color="auto"/>
            <w:left w:val="none" w:sz="0" w:space="0" w:color="auto"/>
            <w:bottom w:val="none" w:sz="0" w:space="0" w:color="auto"/>
            <w:right w:val="none" w:sz="0" w:space="0" w:color="auto"/>
          </w:divBdr>
        </w:div>
        <w:div w:id="66272058">
          <w:marLeft w:val="562"/>
          <w:marRight w:val="0"/>
          <w:marTop w:val="0"/>
          <w:marBottom w:val="0"/>
          <w:divBdr>
            <w:top w:val="none" w:sz="0" w:space="0" w:color="auto"/>
            <w:left w:val="none" w:sz="0" w:space="0" w:color="auto"/>
            <w:bottom w:val="none" w:sz="0" w:space="0" w:color="auto"/>
            <w:right w:val="none" w:sz="0" w:space="0" w:color="auto"/>
          </w:divBdr>
        </w:div>
        <w:div w:id="1170951402">
          <w:marLeft w:val="562"/>
          <w:marRight w:val="0"/>
          <w:marTop w:val="0"/>
          <w:marBottom w:val="0"/>
          <w:divBdr>
            <w:top w:val="none" w:sz="0" w:space="0" w:color="auto"/>
            <w:left w:val="none" w:sz="0" w:space="0" w:color="auto"/>
            <w:bottom w:val="none" w:sz="0" w:space="0" w:color="auto"/>
            <w:right w:val="none" w:sz="0" w:space="0" w:color="auto"/>
          </w:divBdr>
        </w:div>
        <w:div w:id="1082684849">
          <w:marLeft w:val="562"/>
          <w:marRight w:val="0"/>
          <w:marTop w:val="1"/>
          <w:marBottom w:val="0"/>
          <w:divBdr>
            <w:top w:val="none" w:sz="0" w:space="0" w:color="auto"/>
            <w:left w:val="none" w:sz="0" w:space="0" w:color="auto"/>
            <w:bottom w:val="none" w:sz="0" w:space="0" w:color="auto"/>
            <w:right w:val="none" w:sz="0" w:space="0" w:color="auto"/>
          </w:divBdr>
        </w:div>
        <w:div w:id="1078751928">
          <w:marLeft w:val="562"/>
          <w:marRight w:val="0"/>
          <w:marTop w:val="0"/>
          <w:marBottom w:val="0"/>
          <w:divBdr>
            <w:top w:val="none" w:sz="0" w:space="0" w:color="auto"/>
            <w:left w:val="none" w:sz="0" w:space="0" w:color="auto"/>
            <w:bottom w:val="none" w:sz="0" w:space="0" w:color="auto"/>
            <w:right w:val="none" w:sz="0" w:space="0" w:color="auto"/>
          </w:divBdr>
        </w:div>
        <w:div w:id="588079708">
          <w:marLeft w:val="562"/>
          <w:marRight w:val="0"/>
          <w:marTop w:val="0"/>
          <w:marBottom w:val="0"/>
          <w:divBdr>
            <w:top w:val="none" w:sz="0" w:space="0" w:color="auto"/>
            <w:left w:val="none" w:sz="0" w:space="0" w:color="auto"/>
            <w:bottom w:val="none" w:sz="0" w:space="0" w:color="auto"/>
            <w:right w:val="none" w:sz="0" w:space="0" w:color="auto"/>
          </w:divBdr>
        </w:div>
        <w:div w:id="273442441">
          <w:marLeft w:val="562"/>
          <w:marRight w:val="0"/>
          <w:marTop w:val="0"/>
          <w:marBottom w:val="0"/>
          <w:divBdr>
            <w:top w:val="none" w:sz="0" w:space="0" w:color="auto"/>
            <w:left w:val="none" w:sz="0" w:space="0" w:color="auto"/>
            <w:bottom w:val="none" w:sz="0" w:space="0" w:color="auto"/>
            <w:right w:val="none" w:sz="0" w:space="0" w:color="auto"/>
          </w:divBdr>
        </w:div>
        <w:div w:id="785002539">
          <w:marLeft w:val="562"/>
          <w:marRight w:val="0"/>
          <w:marTop w:val="0"/>
          <w:marBottom w:val="0"/>
          <w:divBdr>
            <w:top w:val="none" w:sz="0" w:space="0" w:color="auto"/>
            <w:left w:val="none" w:sz="0" w:space="0" w:color="auto"/>
            <w:bottom w:val="none" w:sz="0" w:space="0" w:color="auto"/>
            <w:right w:val="none" w:sz="0" w:space="0" w:color="auto"/>
          </w:divBdr>
        </w:div>
      </w:divsChild>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 w:id="2062555865">
      <w:bodyDiv w:val="1"/>
      <w:marLeft w:val="0"/>
      <w:marRight w:val="0"/>
      <w:marTop w:val="0"/>
      <w:marBottom w:val="0"/>
      <w:divBdr>
        <w:top w:val="none" w:sz="0" w:space="0" w:color="auto"/>
        <w:left w:val="none" w:sz="0" w:space="0" w:color="auto"/>
        <w:bottom w:val="none" w:sz="0" w:space="0" w:color="auto"/>
        <w:right w:val="none" w:sz="0" w:space="0" w:color="auto"/>
      </w:divBdr>
      <w:divsChild>
        <w:div w:id="370421474">
          <w:marLeft w:val="562"/>
          <w:marRight w:val="0"/>
          <w:marTop w:val="0"/>
          <w:marBottom w:val="0"/>
          <w:divBdr>
            <w:top w:val="none" w:sz="0" w:space="0" w:color="auto"/>
            <w:left w:val="none" w:sz="0" w:space="0" w:color="auto"/>
            <w:bottom w:val="none" w:sz="0" w:space="0" w:color="auto"/>
            <w:right w:val="none" w:sz="0" w:space="0" w:color="auto"/>
          </w:divBdr>
        </w:div>
        <w:div w:id="572544612">
          <w:marLeft w:val="562"/>
          <w:marRight w:val="0"/>
          <w:marTop w:val="1"/>
          <w:marBottom w:val="0"/>
          <w:divBdr>
            <w:top w:val="none" w:sz="0" w:space="0" w:color="auto"/>
            <w:left w:val="none" w:sz="0" w:space="0" w:color="auto"/>
            <w:bottom w:val="none" w:sz="0" w:space="0" w:color="auto"/>
            <w:right w:val="none" w:sz="0" w:space="0" w:color="auto"/>
          </w:divBdr>
        </w:div>
        <w:div w:id="1913193198">
          <w:marLeft w:val="562"/>
          <w:marRight w:val="0"/>
          <w:marTop w:val="0"/>
          <w:marBottom w:val="0"/>
          <w:divBdr>
            <w:top w:val="none" w:sz="0" w:space="0" w:color="auto"/>
            <w:left w:val="none" w:sz="0" w:space="0" w:color="auto"/>
            <w:bottom w:val="none" w:sz="0" w:space="0" w:color="auto"/>
            <w:right w:val="none" w:sz="0" w:space="0" w:color="auto"/>
          </w:divBdr>
        </w:div>
        <w:div w:id="1802069436">
          <w:marLeft w:val="562"/>
          <w:marRight w:val="0"/>
          <w:marTop w:val="0"/>
          <w:marBottom w:val="0"/>
          <w:divBdr>
            <w:top w:val="none" w:sz="0" w:space="0" w:color="auto"/>
            <w:left w:val="none" w:sz="0" w:space="0" w:color="auto"/>
            <w:bottom w:val="none" w:sz="0" w:space="0" w:color="auto"/>
            <w:right w:val="none" w:sz="0" w:space="0" w:color="auto"/>
          </w:divBdr>
        </w:div>
        <w:div w:id="319432854">
          <w:marLeft w:val="562"/>
          <w:marRight w:val="0"/>
          <w:marTop w:val="0"/>
          <w:marBottom w:val="0"/>
          <w:divBdr>
            <w:top w:val="none" w:sz="0" w:space="0" w:color="auto"/>
            <w:left w:val="none" w:sz="0" w:space="0" w:color="auto"/>
            <w:bottom w:val="none" w:sz="0" w:space="0" w:color="auto"/>
            <w:right w:val="none" w:sz="0" w:space="0" w:color="auto"/>
          </w:divBdr>
        </w:div>
        <w:div w:id="261836588">
          <w:marLeft w:val="562"/>
          <w:marRight w:val="0"/>
          <w:marTop w:val="0"/>
          <w:marBottom w:val="0"/>
          <w:divBdr>
            <w:top w:val="none" w:sz="0" w:space="0" w:color="auto"/>
            <w:left w:val="none" w:sz="0" w:space="0" w:color="auto"/>
            <w:bottom w:val="none" w:sz="0" w:space="0" w:color="auto"/>
            <w:right w:val="none" w:sz="0" w:space="0" w:color="auto"/>
          </w:divBdr>
        </w:div>
        <w:div w:id="1652370033">
          <w:marLeft w:val="562"/>
          <w:marRight w:val="0"/>
          <w:marTop w:val="0"/>
          <w:marBottom w:val="0"/>
          <w:divBdr>
            <w:top w:val="none" w:sz="0" w:space="0" w:color="auto"/>
            <w:left w:val="none" w:sz="0" w:space="0" w:color="auto"/>
            <w:bottom w:val="none" w:sz="0" w:space="0" w:color="auto"/>
            <w:right w:val="none" w:sz="0" w:space="0" w:color="auto"/>
          </w:divBdr>
        </w:div>
        <w:div w:id="1410613762">
          <w:marLeft w:val="562"/>
          <w:marRight w:val="0"/>
          <w:marTop w:val="0"/>
          <w:marBottom w:val="0"/>
          <w:divBdr>
            <w:top w:val="none" w:sz="0" w:space="0" w:color="auto"/>
            <w:left w:val="none" w:sz="0" w:space="0" w:color="auto"/>
            <w:bottom w:val="none" w:sz="0" w:space="0" w:color="auto"/>
            <w:right w:val="none" w:sz="0" w:space="0" w:color="auto"/>
          </w:divBdr>
        </w:div>
        <w:div w:id="793211758">
          <w:marLeft w:val="562"/>
          <w:marRight w:val="0"/>
          <w:marTop w:val="1"/>
          <w:marBottom w:val="0"/>
          <w:divBdr>
            <w:top w:val="none" w:sz="0" w:space="0" w:color="auto"/>
            <w:left w:val="none" w:sz="0" w:space="0" w:color="auto"/>
            <w:bottom w:val="none" w:sz="0" w:space="0" w:color="auto"/>
            <w:right w:val="none" w:sz="0" w:space="0" w:color="auto"/>
          </w:divBdr>
        </w:div>
        <w:div w:id="2021928283">
          <w:marLeft w:val="562"/>
          <w:marRight w:val="0"/>
          <w:marTop w:val="0"/>
          <w:marBottom w:val="0"/>
          <w:divBdr>
            <w:top w:val="none" w:sz="0" w:space="0" w:color="auto"/>
            <w:left w:val="none" w:sz="0" w:space="0" w:color="auto"/>
            <w:bottom w:val="none" w:sz="0" w:space="0" w:color="auto"/>
            <w:right w:val="none" w:sz="0" w:space="0" w:color="auto"/>
          </w:divBdr>
        </w:div>
        <w:div w:id="448744910">
          <w:marLeft w:val="562"/>
          <w:marRight w:val="0"/>
          <w:marTop w:val="0"/>
          <w:marBottom w:val="0"/>
          <w:divBdr>
            <w:top w:val="none" w:sz="0" w:space="0" w:color="auto"/>
            <w:left w:val="none" w:sz="0" w:space="0" w:color="auto"/>
            <w:bottom w:val="none" w:sz="0" w:space="0" w:color="auto"/>
            <w:right w:val="none" w:sz="0" w:space="0" w:color="auto"/>
          </w:divBdr>
        </w:div>
      </w:divsChild>
    </w:div>
    <w:div w:id="2062628198">
      <w:bodyDiv w:val="1"/>
      <w:marLeft w:val="0"/>
      <w:marRight w:val="0"/>
      <w:marTop w:val="0"/>
      <w:marBottom w:val="0"/>
      <w:divBdr>
        <w:top w:val="none" w:sz="0" w:space="0" w:color="auto"/>
        <w:left w:val="none" w:sz="0" w:space="0" w:color="auto"/>
        <w:bottom w:val="none" w:sz="0" w:space="0" w:color="auto"/>
        <w:right w:val="none" w:sz="0" w:space="0" w:color="auto"/>
      </w:divBdr>
    </w:div>
    <w:div w:id="2066952442">
      <w:bodyDiv w:val="1"/>
      <w:marLeft w:val="0"/>
      <w:marRight w:val="0"/>
      <w:marTop w:val="0"/>
      <w:marBottom w:val="0"/>
      <w:divBdr>
        <w:top w:val="none" w:sz="0" w:space="0" w:color="auto"/>
        <w:left w:val="none" w:sz="0" w:space="0" w:color="auto"/>
        <w:bottom w:val="none" w:sz="0" w:space="0" w:color="auto"/>
        <w:right w:val="none" w:sz="0" w:space="0" w:color="auto"/>
      </w:divBdr>
      <w:divsChild>
        <w:div w:id="946233548">
          <w:marLeft w:val="374"/>
          <w:marRight w:val="1771"/>
          <w:marTop w:val="120"/>
          <w:marBottom w:val="0"/>
          <w:divBdr>
            <w:top w:val="none" w:sz="0" w:space="0" w:color="auto"/>
            <w:left w:val="none" w:sz="0" w:space="0" w:color="auto"/>
            <w:bottom w:val="none" w:sz="0" w:space="0" w:color="auto"/>
            <w:right w:val="none" w:sz="0" w:space="0" w:color="auto"/>
          </w:divBdr>
        </w:div>
        <w:div w:id="97874195">
          <w:marLeft w:val="374"/>
          <w:marRight w:val="245"/>
          <w:marTop w:val="120"/>
          <w:marBottom w:val="0"/>
          <w:divBdr>
            <w:top w:val="none" w:sz="0" w:space="0" w:color="auto"/>
            <w:left w:val="none" w:sz="0" w:space="0" w:color="auto"/>
            <w:bottom w:val="none" w:sz="0" w:space="0" w:color="auto"/>
            <w:right w:val="none" w:sz="0" w:space="0" w:color="auto"/>
          </w:divBdr>
        </w:div>
        <w:div w:id="49035059">
          <w:marLeft w:val="374"/>
          <w:marRight w:val="475"/>
          <w:marTop w:val="120"/>
          <w:marBottom w:val="0"/>
          <w:divBdr>
            <w:top w:val="none" w:sz="0" w:space="0" w:color="auto"/>
            <w:left w:val="none" w:sz="0" w:space="0" w:color="auto"/>
            <w:bottom w:val="none" w:sz="0" w:space="0" w:color="auto"/>
            <w:right w:val="none" w:sz="0" w:space="0" w:color="auto"/>
          </w:divBdr>
        </w:div>
        <w:div w:id="910429571">
          <w:marLeft w:val="374"/>
          <w:marRight w:val="0"/>
          <w:marTop w:val="120"/>
          <w:marBottom w:val="0"/>
          <w:divBdr>
            <w:top w:val="none" w:sz="0" w:space="0" w:color="auto"/>
            <w:left w:val="none" w:sz="0" w:space="0" w:color="auto"/>
            <w:bottom w:val="none" w:sz="0" w:space="0" w:color="auto"/>
            <w:right w:val="none" w:sz="0" w:space="0" w:color="auto"/>
          </w:divBdr>
        </w:div>
        <w:div w:id="1792046893">
          <w:marLeft w:val="374"/>
          <w:marRight w:val="1397"/>
          <w:marTop w:val="120"/>
          <w:marBottom w:val="0"/>
          <w:divBdr>
            <w:top w:val="none" w:sz="0" w:space="0" w:color="auto"/>
            <w:left w:val="none" w:sz="0" w:space="0" w:color="auto"/>
            <w:bottom w:val="none" w:sz="0" w:space="0" w:color="auto"/>
            <w:right w:val="none" w:sz="0" w:space="0" w:color="auto"/>
          </w:divBdr>
        </w:div>
        <w:div w:id="327440866">
          <w:marLeft w:val="374"/>
          <w:marRight w:val="0"/>
          <w:marTop w:val="120"/>
          <w:marBottom w:val="0"/>
          <w:divBdr>
            <w:top w:val="none" w:sz="0" w:space="0" w:color="auto"/>
            <w:left w:val="none" w:sz="0" w:space="0" w:color="auto"/>
            <w:bottom w:val="none" w:sz="0" w:space="0" w:color="auto"/>
            <w:right w:val="none" w:sz="0" w:space="0" w:color="auto"/>
          </w:divBdr>
        </w:div>
        <w:div w:id="1328099248">
          <w:marLeft w:val="374"/>
          <w:marRight w:val="2174"/>
          <w:marTop w:val="120"/>
          <w:marBottom w:val="0"/>
          <w:divBdr>
            <w:top w:val="none" w:sz="0" w:space="0" w:color="auto"/>
            <w:left w:val="none" w:sz="0" w:space="0" w:color="auto"/>
            <w:bottom w:val="none" w:sz="0" w:space="0" w:color="auto"/>
            <w:right w:val="none" w:sz="0" w:space="0" w:color="auto"/>
          </w:divBdr>
        </w:div>
      </w:divsChild>
    </w:div>
    <w:div w:id="2088110072">
      <w:bodyDiv w:val="1"/>
      <w:marLeft w:val="0"/>
      <w:marRight w:val="0"/>
      <w:marTop w:val="0"/>
      <w:marBottom w:val="0"/>
      <w:divBdr>
        <w:top w:val="none" w:sz="0" w:space="0" w:color="auto"/>
        <w:left w:val="none" w:sz="0" w:space="0" w:color="auto"/>
        <w:bottom w:val="none" w:sz="0" w:space="0" w:color="auto"/>
        <w:right w:val="none" w:sz="0" w:space="0" w:color="auto"/>
      </w:divBdr>
      <w:divsChild>
        <w:div w:id="1119110728">
          <w:marLeft w:val="374"/>
          <w:marRight w:val="0"/>
          <w:marTop w:val="0"/>
          <w:marBottom w:val="0"/>
          <w:divBdr>
            <w:top w:val="none" w:sz="0" w:space="0" w:color="auto"/>
            <w:left w:val="none" w:sz="0" w:space="0" w:color="auto"/>
            <w:bottom w:val="none" w:sz="0" w:space="0" w:color="auto"/>
            <w:right w:val="none" w:sz="0" w:space="0" w:color="auto"/>
          </w:divBdr>
        </w:div>
        <w:div w:id="1411343532">
          <w:marLeft w:val="374"/>
          <w:marRight w:val="0"/>
          <w:marTop w:val="0"/>
          <w:marBottom w:val="0"/>
          <w:divBdr>
            <w:top w:val="none" w:sz="0" w:space="0" w:color="auto"/>
            <w:left w:val="none" w:sz="0" w:space="0" w:color="auto"/>
            <w:bottom w:val="none" w:sz="0" w:space="0" w:color="auto"/>
            <w:right w:val="none" w:sz="0" w:space="0" w:color="auto"/>
          </w:divBdr>
        </w:div>
        <w:div w:id="1396276473">
          <w:marLeft w:val="374"/>
          <w:marRight w:val="14"/>
          <w:marTop w:val="0"/>
          <w:marBottom w:val="0"/>
          <w:divBdr>
            <w:top w:val="none" w:sz="0" w:space="0" w:color="auto"/>
            <w:left w:val="none" w:sz="0" w:space="0" w:color="auto"/>
            <w:bottom w:val="none" w:sz="0" w:space="0" w:color="auto"/>
            <w:right w:val="none" w:sz="0" w:space="0" w:color="auto"/>
          </w:divBdr>
        </w:div>
      </w:divsChild>
    </w:div>
    <w:div w:id="2102992771">
      <w:bodyDiv w:val="1"/>
      <w:marLeft w:val="0"/>
      <w:marRight w:val="0"/>
      <w:marTop w:val="0"/>
      <w:marBottom w:val="0"/>
      <w:divBdr>
        <w:top w:val="none" w:sz="0" w:space="0" w:color="auto"/>
        <w:left w:val="none" w:sz="0" w:space="0" w:color="auto"/>
        <w:bottom w:val="none" w:sz="0" w:space="0" w:color="auto"/>
        <w:right w:val="none" w:sz="0" w:space="0" w:color="auto"/>
      </w:divBdr>
      <w:divsChild>
        <w:div w:id="181818931">
          <w:marLeft w:val="374"/>
          <w:marRight w:val="14"/>
          <w:marTop w:val="128"/>
          <w:marBottom w:val="0"/>
          <w:divBdr>
            <w:top w:val="none" w:sz="0" w:space="0" w:color="auto"/>
            <w:left w:val="none" w:sz="0" w:space="0" w:color="auto"/>
            <w:bottom w:val="none" w:sz="0" w:space="0" w:color="auto"/>
            <w:right w:val="none" w:sz="0" w:space="0" w:color="auto"/>
          </w:divBdr>
        </w:div>
        <w:div w:id="2086684049">
          <w:marLeft w:val="1008"/>
          <w:marRight w:val="0"/>
          <w:marTop w:val="47"/>
          <w:marBottom w:val="0"/>
          <w:divBdr>
            <w:top w:val="none" w:sz="0" w:space="0" w:color="auto"/>
            <w:left w:val="none" w:sz="0" w:space="0" w:color="auto"/>
            <w:bottom w:val="none" w:sz="0" w:space="0" w:color="auto"/>
            <w:right w:val="none" w:sz="0" w:space="0" w:color="auto"/>
          </w:divBdr>
        </w:div>
        <w:div w:id="1746682490">
          <w:marLeft w:val="1008"/>
          <w:marRight w:val="0"/>
          <w:marTop w:val="55"/>
          <w:marBottom w:val="0"/>
          <w:divBdr>
            <w:top w:val="none" w:sz="0" w:space="0" w:color="auto"/>
            <w:left w:val="none" w:sz="0" w:space="0" w:color="auto"/>
            <w:bottom w:val="none" w:sz="0" w:space="0" w:color="auto"/>
            <w:right w:val="none" w:sz="0" w:space="0" w:color="auto"/>
          </w:divBdr>
        </w:div>
        <w:div w:id="1292636905">
          <w:marLeft w:val="1008"/>
          <w:marRight w:val="0"/>
          <w:marTop w:val="55"/>
          <w:marBottom w:val="0"/>
          <w:divBdr>
            <w:top w:val="none" w:sz="0" w:space="0" w:color="auto"/>
            <w:left w:val="none" w:sz="0" w:space="0" w:color="auto"/>
            <w:bottom w:val="none" w:sz="0" w:space="0" w:color="auto"/>
            <w:right w:val="none" w:sz="0" w:space="0" w:color="auto"/>
          </w:divBdr>
        </w:div>
        <w:div w:id="279605101">
          <w:marLeft w:val="1008"/>
          <w:marRight w:val="0"/>
          <w:marTop w:val="56"/>
          <w:marBottom w:val="0"/>
          <w:divBdr>
            <w:top w:val="none" w:sz="0" w:space="0" w:color="auto"/>
            <w:left w:val="none" w:sz="0" w:space="0" w:color="auto"/>
            <w:bottom w:val="none" w:sz="0" w:space="0" w:color="auto"/>
            <w:right w:val="none" w:sz="0" w:space="0" w:color="auto"/>
          </w:divBdr>
        </w:div>
        <w:div w:id="1513495797">
          <w:marLeft w:val="374"/>
          <w:marRight w:val="14"/>
          <w:marTop w:val="128"/>
          <w:marBottom w:val="0"/>
          <w:divBdr>
            <w:top w:val="none" w:sz="0" w:space="0" w:color="auto"/>
            <w:left w:val="none" w:sz="0" w:space="0" w:color="auto"/>
            <w:bottom w:val="none" w:sz="0" w:space="0" w:color="auto"/>
            <w:right w:val="none" w:sz="0" w:space="0" w:color="auto"/>
          </w:divBdr>
        </w:div>
      </w:divsChild>
    </w:div>
    <w:div w:id="2110419077">
      <w:bodyDiv w:val="1"/>
      <w:marLeft w:val="0"/>
      <w:marRight w:val="0"/>
      <w:marTop w:val="0"/>
      <w:marBottom w:val="0"/>
      <w:divBdr>
        <w:top w:val="none" w:sz="0" w:space="0" w:color="auto"/>
        <w:left w:val="none" w:sz="0" w:space="0" w:color="auto"/>
        <w:bottom w:val="none" w:sz="0" w:space="0" w:color="auto"/>
        <w:right w:val="none" w:sz="0" w:space="0" w:color="auto"/>
      </w:divBdr>
      <w:divsChild>
        <w:div w:id="1013797340">
          <w:marLeft w:val="374"/>
          <w:marRight w:val="14"/>
          <w:marTop w:val="78"/>
          <w:marBottom w:val="0"/>
          <w:divBdr>
            <w:top w:val="none" w:sz="0" w:space="0" w:color="auto"/>
            <w:left w:val="none" w:sz="0" w:space="0" w:color="auto"/>
            <w:bottom w:val="none" w:sz="0" w:space="0" w:color="auto"/>
            <w:right w:val="none" w:sz="0" w:space="0" w:color="auto"/>
          </w:divBdr>
        </w:div>
        <w:div w:id="2100910547">
          <w:marLeft w:val="374"/>
          <w:marRight w:val="0"/>
          <w:marTop w:val="0"/>
          <w:marBottom w:val="0"/>
          <w:divBdr>
            <w:top w:val="none" w:sz="0" w:space="0" w:color="auto"/>
            <w:left w:val="none" w:sz="0" w:space="0" w:color="auto"/>
            <w:bottom w:val="none" w:sz="0" w:space="0" w:color="auto"/>
            <w:right w:val="none" w:sz="0" w:space="0" w:color="auto"/>
          </w:divBdr>
        </w:div>
        <w:div w:id="1853840240">
          <w:marLeft w:val="374"/>
          <w:marRight w:val="14"/>
          <w:marTop w:val="33"/>
          <w:marBottom w:val="0"/>
          <w:divBdr>
            <w:top w:val="none" w:sz="0" w:space="0" w:color="auto"/>
            <w:left w:val="none" w:sz="0" w:space="0" w:color="auto"/>
            <w:bottom w:val="none" w:sz="0" w:space="0" w:color="auto"/>
            <w:right w:val="none" w:sz="0" w:space="0" w:color="auto"/>
          </w:divBdr>
        </w:div>
        <w:div w:id="1811635140">
          <w:marLeft w:val="374"/>
          <w:marRight w:val="0"/>
          <w:marTop w:val="0"/>
          <w:marBottom w:val="0"/>
          <w:divBdr>
            <w:top w:val="none" w:sz="0" w:space="0" w:color="auto"/>
            <w:left w:val="none" w:sz="0" w:space="0" w:color="auto"/>
            <w:bottom w:val="none" w:sz="0" w:space="0" w:color="auto"/>
            <w:right w:val="none" w:sz="0" w:space="0" w:color="auto"/>
          </w:divBdr>
        </w:div>
        <w:div w:id="2142796124">
          <w:marLeft w:val="374"/>
          <w:marRight w:val="0"/>
          <w:marTop w:val="0"/>
          <w:marBottom w:val="0"/>
          <w:divBdr>
            <w:top w:val="none" w:sz="0" w:space="0" w:color="auto"/>
            <w:left w:val="none" w:sz="0" w:space="0" w:color="auto"/>
            <w:bottom w:val="none" w:sz="0" w:space="0" w:color="auto"/>
            <w:right w:val="none" w:sz="0" w:space="0" w:color="auto"/>
          </w:divBdr>
        </w:div>
      </w:divsChild>
    </w:div>
    <w:div w:id="2125033108">
      <w:bodyDiv w:val="1"/>
      <w:marLeft w:val="0"/>
      <w:marRight w:val="0"/>
      <w:marTop w:val="0"/>
      <w:marBottom w:val="0"/>
      <w:divBdr>
        <w:top w:val="none" w:sz="0" w:space="0" w:color="auto"/>
        <w:left w:val="none" w:sz="0" w:space="0" w:color="auto"/>
        <w:bottom w:val="none" w:sz="0" w:space="0" w:color="auto"/>
        <w:right w:val="none" w:sz="0" w:space="0" w:color="auto"/>
      </w:divBdr>
      <w:divsChild>
        <w:div w:id="1055160060">
          <w:marLeft w:val="533"/>
          <w:marRight w:val="0"/>
          <w:marTop w:val="0"/>
          <w:marBottom w:val="0"/>
          <w:divBdr>
            <w:top w:val="none" w:sz="0" w:space="0" w:color="auto"/>
            <w:left w:val="none" w:sz="0" w:space="0" w:color="auto"/>
            <w:bottom w:val="none" w:sz="0" w:space="0" w:color="auto"/>
            <w:right w:val="none" w:sz="0" w:space="0" w:color="auto"/>
          </w:divBdr>
        </w:div>
        <w:div w:id="722144653">
          <w:marLeft w:val="562"/>
          <w:marRight w:val="14"/>
          <w:marTop w:val="35"/>
          <w:marBottom w:val="0"/>
          <w:divBdr>
            <w:top w:val="none" w:sz="0" w:space="0" w:color="auto"/>
            <w:left w:val="none" w:sz="0" w:space="0" w:color="auto"/>
            <w:bottom w:val="none" w:sz="0" w:space="0" w:color="auto"/>
            <w:right w:val="none" w:sz="0" w:space="0" w:color="auto"/>
          </w:divBdr>
        </w:div>
        <w:div w:id="1871797625">
          <w:marLeft w:val="562"/>
          <w:marRight w:val="14"/>
          <w:marTop w:val="2"/>
          <w:marBottom w:val="0"/>
          <w:divBdr>
            <w:top w:val="none" w:sz="0" w:space="0" w:color="auto"/>
            <w:left w:val="none" w:sz="0" w:space="0" w:color="auto"/>
            <w:bottom w:val="none" w:sz="0" w:space="0" w:color="auto"/>
            <w:right w:val="none" w:sz="0" w:space="0" w:color="auto"/>
          </w:divBdr>
        </w:div>
        <w:div w:id="2100518800">
          <w:marLeft w:val="562"/>
          <w:marRight w:val="14"/>
          <w:marTop w:val="36"/>
          <w:marBottom w:val="0"/>
          <w:divBdr>
            <w:top w:val="none" w:sz="0" w:space="0" w:color="auto"/>
            <w:left w:val="none" w:sz="0" w:space="0" w:color="auto"/>
            <w:bottom w:val="none" w:sz="0" w:space="0" w:color="auto"/>
            <w:right w:val="none" w:sz="0" w:space="0" w:color="auto"/>
          </w:divBdr>
        </w:div>
        <w:div w:id="1300838851">
          <w:marLeft w:val="562"/>
          <w:marRight w:val="0"/>
          <w:marTop w:val="0"/>
          <w:marBottom w:val="0"/>
          <w:divBdr>
            <w:top w:val="none" w:sz="0" w:space="0" w:color="auto"/>
            <w:left w:val="none" w:sz="0" w:space="0" w:color="auto"/>
            <w:bottom w:val="none" w:sz="0" w:space="0" w:color="auto"/>
            <w:right w:val="none" w:sz="0" w:space="0" w:color="auto"/>
          </w:divBdr>
        </w:div>
        <w:div w:id="305092864">
          <w:marLeft w:val="562"/>
          <w:marRight w:val="14"/>
          <w:marTop w:val="3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FF95E-B022-419F-A25D-724FDEA0E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4987</Words>
  <Characters>28429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Назира БНЖ. Бегматова</cp:lastModifiedBy>
  <cp:revision>7</cp:revision>
  <cp:lastPrinted>2022-07-19T11:09:00Z</cp:lastPrinted>
  <dcterms:created xsi:type="dcterms:W3CDTF">2022-08-11T04:04:00Z</dcterms:created>
  <dcterms:modified xsi:type="dcterms:W3CDTF">2022-08-11T09:23:00Z</dcterms:modified>
</cp:coreProperties>
</file>